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3E" w:rsidRDefault="00580B3E" w:rsidP="00580B3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0B3E">
        <w:rPr>
          <w:rFonts w:ascii="Times New Roman" w:hAnsi="Times New Roman" w:cs="Times New Roman"/>
          <w:sz w:val="28"/>
        </w:rPr>
        <w:t xml:space="preserve">Анализ воспитательной работы </w:t>
      </w:r>
    </w:p>
    <w:p w:rsidR="00580B3E" w:rsidRDefault="00580B3E" w:rsidP="00580B3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0B3E">
        <w:rPr>
          <w:rFonts w:ascii="Times New Roman" w:hAnsi="Times New Roman" w:cs="Times New Roman"/>
          <w:sz w:val="28"/>
        </w:rPr>
        <w:t xml:space="preserve">в ГБОУ школе №370 Московского района СПб </w:t>
      </w:r>
    </w:p>
    <w:p w:rsidR="00402DFF" w:rsidRDefault="00580B3E" w:rsidP="00580B3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80B3E">
        <w:rPr>
          <w:rFonts w:ascii="Times New Roman" w:hAnsi="Times New Roman" w:cs="Times New Roman"/>
          <w:sz w:val="28"/>
        </w:rPr>
        <w:t>за 2023-24 учебный год.</w:t>
      </w:r>
    </w:p>
    <w:p w:rsidR="005C41DC" w:rsidRPr="00580B3E" w:rsidRDefault="005C41DC" w:rsidP="00580B3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80B3E" w:rsidRDefault="00580B3E" w:rsidP="00580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580B3E">
        <w:rPr>
          <w:rFonts w:ascii="Times New Roman" w:eastAsia="Times New Roman" w:hAnsi="Times New Roman" w:cs="Times New Roman"/>
          <w:sz w:val="24"/>
          <w:szCs w:val="20"/>
        </w:rPr>
        <w:t xml:space="preserve">Согласно рабочей программе воспитания обучающихся ГБОУ школы №370 Московского района СПб, </w:t>
      </w:r>
      <w:r w:rsidRPr="003826B8">
        <w:rPr>
          <w:rFonts w:ascii="Times New Roman" w:eastAsia="Times New Roman" w:hAnsi="Times New Roman" w:cs="Times New Roman"/>
          <w:b/>
          <w:sz w:val="24"/>
          <w:szCs w:val="20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ю</w:t>
      </w:r>
      <w:r w:rsidRPr="003826B8">
        <w:rPr>
          <w:rFonts w:ascii="Times New Roman" w:eastAsia="Times New Roman" w:hAnsi="Times New Roman" w:cs="Times New Roman"/>
          <w:b/>
          <w:sz w:val="24"/>
          <w:szCs w:val="20"/>
        </w:rPr>
        <w:t xml:space="preserve"> воспитания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школе является</w:t>
      </w: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социокультурных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</w:t>
      </w:r>
      <w:proofErr w:type="gramEnd"/>
      <w:r w:rsidRPr="003826B8">
        <w:rPr>
          <w:rFonts w:ascii="Times New Roman" w:eastAsia="Times New Roman" w:hAnsi="Times New Roman" w:cs="Times New Roman"/>
          <w:sz w:val="24"/>
          <w:szCs w:val="20"/>
        </w:rPr>
        <w:t>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80B3E" w:rsidRPr="003826B8" w:rsidRDefault="00580B3E" w:rsidP="00580B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 учётом особенностей контингента обучающихся и условий школы, основными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задачами</w:t>
      </w:r>
      <w:r w:rsidRPr="003826B8">
        <w:rPr>
          <w:rFonts w:ascii="Times New Roman" w:eastAsia="Times New Roman" w:hAnsi="Times New Roman" w:cs="Times New Roman"/>
          <w:b/>
          <w:sz w:val="24"/>
          <w:szCs w:val="20"/>
        </w:rPr>
        <w:t xml:space="preserve"> воспитания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являются следующие</w:t>
      </w: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:rsidR="00580B3E" w:rsidRPr="003826B8" w:rsidRDefault="00580B3E" w:rsidP="00580B3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80B3E" w:rsidRPr="003826B8" w:rsidRDefault="00580B3E" w:rsidP="00580B3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580B3E" w:rsidRPr="003826B8" w:rsidRDefault="00580B3E" w:rsidP="00580B3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- приобретение соответствующего этим нормам, ценностям, традициям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социокультурного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580B3E" w:rsidRDefault="00580B3E" w:rsidP="00580B3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580B3E" w:rsidRDefault="00580B3E" w:rsidP="00580B3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Следовательно, ученик школы, в ходе системной воспитательной деятельности, в которую он непосредственно включается, должен усвоить нормы и правила жизни в социуме, принять их и научиться применять их в своей каждодневной деятельности. Для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с задержкой психического развития, данные задачи являются достаточно сложными и для их решения в воспитательную деятельность включены все участники образовательного процесса.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Особая роль уделяется работе с родителями обучающихся. </w:t>
      </w:r>
      <w:proofErr w:type="gramEnd"/>
    </w:p>
    <w:p w:rsidR="00580B3E" w:rsidRDefault="00580B3E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826B8">
        <w:rPr>
          <w:rFonts w:ascii="Times New Roman" w:eastAsia="Times New Roman" w:hAnsi="Times New Roman" w:cs="Times New Roman"/>
          <w:sz w:val="24"/>
          <w:szCs w:val="20"/>
        </w:rPr>
        <w:t>Воспитательная деятельность в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школе</w:t>
      </w:r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 осуществляется на основе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аксиологического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, антропологического, культурно-исторического,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системно-деятельностного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</w:t>
      </w:r>
      <w:r w:rsidRPr="003826B8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нравственному примеру, безопасной жизнедеятельности,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инклюзивности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3826B8">
        <w:rPr>
          <w:rFonts w:ascii="Times New Roman" w:eastAsia="Times New Roman" w:hAnsi="Times New Roman" w:cs="Times New Roman"/>
          <w:sz w:val="24"/>
          <w:szCs w:val="20"/>
        </w:rPr>
        <w:t>возрастосообразности</w:t>
      </w:r>
      <w:proofErr w:type="spellEnd"/>
      <w:r w:rsidRPr="003826B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E5E0D" w:rsidRDefault="00EE5E0D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Воспитательная работа охватывает следующие </w:t>
      </w:r>
      <w:r w:rsidRPr="00EE5E0D">
        <w:rPr>
          <w:rFonts w:ascii="Times New Roman" w:eastAsia="Times New Roman" w:hAnsi="Times New Roman" w:cs="Times New Roman"/>
          <w:b/>
          <w:sz w:val="24"/>
          <w:szCs w:val="20"/>
        </w:rPr>
        <w:t>направления:</w:t>
      </w:r>
    </w:p>
    <w:p w:rsidR="00EE5E0D" w:rsidRDefault="00EE5E0D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гражданское воспитание;</w:t>
      </w:r>
    </w:p>
    <w:p w:rsidR="00EE5E0D" w:rsidRDefault="00EE5E0D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патриотическое воспитание;</w:t>
      </w:r>
    </w:p>
    <w:p w:rsidR="00EE5E0D" w:rsidRDefault="00EE5E0D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духовно-нравственное воспитание;</w:t>
      </w:r>
    </w:p>
    <w:p w:rsidR="00EE5E0D" w:rsidRDefault="00EE5E0D" w:rsidP="00580B3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эстетическое воспитание;</w:t>
      </w:r>
    </w:p>
    <w:p w:rsidR="00EE5E0D" w:rsidRDefault="00EE5E0D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физическое воспитание, формирование культуры здорового образа жизни и эмоционального благополучия;</w:t>
      </w:r>
    </w:p>
    <w:p w:rsidR="00EE5E0D" w:rsidRDefault="00EE5E0D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трудовое воспитание;</w:t>
      </w:r>
    </w:p>
    <w:p w:rsidR="00EE5E0D" w:rsidRDefault="00EE5E0D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экологическое воспитание;</w:t>
      </w:r>
    </w:p>
    <w:p w:rsidR="00EE5E0D" w:rsidRDefault="00EE5E0D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ценности научного познания.</w:t>
      </w:r>
    </w:p>
    <w:p w:rsidR="00EC2803" w:rsidRDefault="00EC2803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7C0">
        <w:rPr>
          <w:rFonts w:ascii="Times New Roman" w:eastAsia="Times New Roman" w:hAnsi="Times New Roman" w:cs="Times New Roman"/>
          <w:b/>
          <w:sz w:val="24"/>
          <w:szCs w:val="20"/>
        </w:rPr>
        <w:t>Ведущим направлением воспитательной работы является гражданско-патриотическое воспитани</w:t>
      </w:r>
      <w:r>
        <w:rPr>
          <w:rFonts w:ascii="Times New Roman" w:eastAsia="Times New Roman" w:hAnsi="Times New Roman" w:cs="Times New Roman"/>
          <w:sz w:val="24"/>
          <w:szCs w:val="20"/>
        </w:rPr>
        <w:t>е.</w:t>
      </w:r>
      <w:r w:rsidRPr="00EC2803">
        <w:rPr>
          <w:sz w:val="24"/>
          <w:szCs w:val="24"/>
        </w:rPr>
        <w:t xml:space="preserve"> </w:t>
      </w:r>
      <w:proofErr w:type="gramStart"/>
      <w:r w:rsidRPr="00EC2803">
        <w:rPr>
          <w:rFonts w:ascii="Times New Roman" w:hAnsi="Times New Roman" w:cs="Times New Roman"/>
          <w:sz w:val="24"/>
          <w:szCs w:val="24"/>
        </w:rPr>
        <w:t>Обязательным компонентом  воспитательной работы в учебном   году  был  цикл внеурочных занятий для обучающихся «Разговоры о важном» и  церемонии поднятия государственного флага Российской Федерации.</w:t>
      </w:r>
      <w:proofErr w:type="gramEnd"/>
      <w:r w:rsidRPr="00EC2803">
        <w:rPr>
          <w:rFonts w:ascii="Times New Roman" w:hAnsi="Times New Roman" w:cs="Times New Roman"/>
          <w:sz w:val="24"/>
          <w:szCs w:val="24"/>
        </w:rPr>
        <w:t xml:space="preserve"> Этот проект </w:t>
      </w:r>
      <w:proofErr w:type="spellStart"/>
      <w:r w:rsidRPr="00EC280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C2803">
        <w:rPr>
          <w:rFonts w:ascii="Times New Roman" w:hAnsi="Times New Roman" w:cs="Times New Roman"/>
          <w:sz w:val="24"/>
          <w:szCs w:val="24"/>
        </w:rPr>
        <w:t xml:space="preserve"> России   успешно реализовывался в течение всего учебного года. Все обучающиеся и педагогическое работники школы выучили слова гимна Российской Федерации и исполняли его на линейках, проводимых по понедельникам перед началом учебных занятий. </w:t>
      </w:r>
    </w:p>
    <w:p w:rsidR="005247C0" w:rsidRPr="00972EB0" w:rsidRDefault="005247C0" w:rsidP="005247C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27 января 2024 года вся Россия отмечала 70-летнюю годовщину снятия блокады Ленинграда. </w:t>
      </w:r>
      <w:r>
        <w:rPr>
          <w:rFonts w:ascii="Times New Roman" w:hAnsi="Times New Roman" w:cs="Times New Roman"/>
          <w:color w:val="000000"/>
          <w:sz w:val="24"/>
          <w:szCs w:val="24"/>
        </w:rPr>
        <w:t>Этой дате был посвящён проект «День героев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Отечества. Непобеждённые», в рамках реализации которого каждый классный коллектив стал участником районного конкурса, изучил историю блокады Ленинграда и выполнил творческую работу. Данное мероприятие имело очень большое воспитательное значение в историко-краеведческом, творческом и духовно-нравственном направлении</w:t>
      </w:r>
      <w:r w:rsidRPr="00972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EC2803" w:rsidRDefault="005247C0" w:rsidP="005C41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2803">
        <w:rPr>
          <w:rFonts w:ascii="Times New Roman" w:eastAsia="Times New Roman" w:hAnsi="Times New Roman" w:cs="Times New Roman"/>
          <w:sz w:val="24"/>
          <w:szCs w:val="20"/>
        </w:rPr>
        <w:t xml:space="preserve">В школе 370 создана такая атмосфера, которая благоприятно влияет на разностороннее развитие личности, выявление и развитие ее лучших качеств и способностей. </w:t>
      </w:r>
    </w:p>
    <w:p w:rsidR="00EC2803" w:rsidRDefault="00EC2803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 2023-24 учебном году в ГБОУ школе №370 обучалось 365 учащихся 1-9-х классов (23 класса). 1-4 классы – 13 классов (196 уч-ся), 5-9 классы – 10 классов (169 уч-ся). Все обучающиеся школы являются детьми с ОВЗ, из них 144 – ребёнка-инвалида.</w:t>
      </w:r>
    </w:p>
    <w:p w:rsidR="00EC2803" w:rsidRPr="005C41DC" w:rsidRDefault="00EC2803" w:rsidP="005C41D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1DC"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педагогического состава школы – </w:t>
      </w:r>
      <w:proofErr w:type="spellStart"/>
      <w:r w:rsidRPr="005C41DC">
        <w:rPr>
          <w:rFonts w:ascii="Times New Roman" w:hAnsi="Times New Roman" w:cs="Times New Roman"/>
          <w:color w:val="000000"/>
          <w:sz w:val="24"/>
          <w:szCs w:val="24"/>
        </w:rPr>
        <w:t>категорийные</w:t>
      </w:r>
      <w:proofErr w:type="spellEnd"/>
      <w:r w:rsidRPr="005C41DC">
        <w:rPr>
          <w:rFonts w:ascii="Times New Roman" w:hAnsi="Times New Roman" w:cs="Times New Roman"/>
          <w:color w:val="000000"/>
          <w:sz w:val="24"/>
          <w:szCs w:val="24"/>
        </w:rPr>
        <w:t xml:space="preserve"> учителя, имеющие педагогический опыт, знания и умения по организации работы с </w:t>
      </w:r>
      <w:proofErr w:type="gramStart"/>
      <w:r w:rsidRPr="005C41D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C41DC">
        <w:rPr>
          <w:rFonts w:ascii="Times New Roman" w:hAnsi="Times New Roman" w:cs="Times New Roman"/>
          <w:color w:val="000000"/>
          <w:sz w:val="24"/>
          <w:szCs w:val="24"/>
        </w:rPr>
        <w:t xml:space="preserve"> с ОВЗ.</w:t>
      </w:r>
    </w:p>
    <w:p w:rsidR="00EC2803" w:rsidRPr="005C41DC" w:rsidRDefault="00EC2803" w:rsidP="00EC280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41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конец</w:t>
      </w:r>
      <w:proofErr w:type="gramEnd"/>
      <w:r w:rsidRPr="005C41DC">
        <w:rPr>
          <w:rFonts w:ascii="Times New Roman" w:hAnsi="Times New Roman" w:cs="Times New Roman"/>
          <w:color w:val="000000"/>
          <w:sz w:val="24"/>
          <w:szCs w:val="24"/>
        </w:rPr>
        <w:t xml:space="preserve"> 2023-24 учебного года имеются следующие показатели по </w:t>
      </w:r>
      <w:proofErr w:type="spellStart"/>
      <w:r w:rsidRPr="005C41DC">
        <w:rPr>
          <w:rFonts w:ascii="Times New Roman" w:hAnsi="Times New Roman" w:cs="Times New Roman"/>
          <w:color w:val="000000"/>
          <w:sz w:val="24"/>
          <w:szCs w:val="24"/>
        </w:rPr>
        <w:t>категорийности</w:t>
      </w:r>
      <w:proofErr w:type="spellEnd"/>
      <w:r w:rsidRPr="005C41DC">
        <w:rPr>
          <w:rFonts w:ascii="Times New Roman" w:hAnsi="Times New Roman" w:cs="Times New Roman"/>
          <w:color w:val="000000"/>
          <w:sz w:val="24"/>
          <w:szCs w:val="24"/>
        </w:rPr>
        <w:t xml:space="preserve"> классных руководителей и воспитателей ГПД:</w:t>
      </w:r>
    </w:p>
    <w:p w:rsidR="005C41DC" w:rsidRDefault="005C41DC" w:rsidP="00EC2803">
      <w:pPr>
        <w:pStyle w:val="1"/>
        <w:tabs>
          <w:tab w:val="left" w:pos="6444"/>
        </w:tabs>
        <w:ind w:left="0" w:right="497"/>
        <w:rPr>
          <w:color w:val="403152"/>
          <w:sz w:val="24"/>
          <w:szCs w:val="24"/>
        </w:rPr>
      </w:pPr>
    </w:p>
    <w:p w:rsidR="00EC2803" w:rsidRPr="00632595" w:rsidRDefault="00EC2803" w:rsidP="00EC2803">
      <w:pPr>
        <w:pStyle w:val="1"/>
        <w:tabs>
          <w:tab w:val="left" w:pos="6444"/>
        </w:tabs>
        <w:ind w:left="0" w:right="497"/>
        <w:rPr>
          <w:color w:val="403152"/>
          <w:sz w:val="24"/>
          <w:szCs w:val="24"/>
        </w:rPr>
      </w:pPr>
      <w:r w:rsidRPr="00632595">
        <w:rPr>
          <w:color w:val="403152"/>
          <w:sz w:val="24"/>
          <w:szCs w:val="24"/>
        </w:rPr>
        <w:t>Классные руководители. Всего 23 человека.</w:t>
      </w:r>
      <w:r>
        <w:rPr>
          <w:color w:val="403152"/>
          <w:sz w:val="24"/>
          <w:szCs w:val="24"/>
        </w:rPr>
        <w:t xml:space="preserve">          Воспитатели. Всего 12 человек</w:t>
      </w:r>
    </w:p>
    <w:p w:rsidR="00EC2803" w:rsidRPr="00B72C1D" w:rsidRDefault="005C41DC" w:rsidP="00EC2803">
      <w:pPr>
        <w:pStyle w:val="1"/>
        <w:ind w:right="497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99194" cy="169926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118110</wp:posOffset>
            </wp:positionV>
            <wp:extent cx="2583180" cy="1851660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color w:val="FF0000"/>
          <w:sz w:val="24"/>
          <w:szCs w:val="24"/>
        </w:rPr>
        <w:t xml:space="preserve">               </w:t>
      </w:r>
    </w:p>
    <w:p w:rsidR="00F92976" w:rsidRPr="00D25ED9" w:rsidRDefault="00F92976" w:rsidP="00F9297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           Фундаментом воспитательной системы школы являются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8"/>
          <w:lang w:eastAsia="ko-KR"/>
        </w:rPr>
        <w:t>о</w:t>
      </w:r>
      <w:r w:rsidRPr="00F92976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8"/>
          <w:lang w:eastAsia="ko-KR"/>
        </w:rPr>
        <w:t>сновные школьные  дела</w:t>
      </w:r>
      <w:r w:rsidRPr="00D25ED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 – это главные традиционные общешкольные дела, в которых принимает участие большая часть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>обучающихся школы</w:t>
      </w:r>
      <w:r w:rsidRPr="00D25ED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Данные  дела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 </w:t>
      </w:r>
      <w:r w:rsidRPr="00D25ED9">
        <w:rPr>
          <w:rFonts w:ascii="Times New Roman" w:eastAsia="№Е" w:hAnsi="Times New Roman" w:cs="Times New Roman"/>
          <w:sz w:val="24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</w:t>
      </w:r>
      <w:proofErr w:type="gramStart"/>
      <w:r w:rsidRPr="00D25ED9">
        <w:rPr>
          <w:rFonts w:ascii="Times New Roman" w:eastAsia="№Е" w:hAnsi="Times New Roman" w:cs="Times New Roman"/>
          <w:sz w:val="24"/>
          <w:szCs w:val="28"/>
          <w:lang w:eastAsia="ko-KR"/>
        </w:rPr>
        <w:t>в</w:t>
      </w:r>
      <w:proofErr w:type="gramEnd"/>
      <w:r w:rsidRPr="00D25ED9">
        <w:rPr>
          <w:rFonts w:ascii="Times New Roman" w:eastAsia="№Е" w:hAnsi="Times New Roman" w:cs="Times New Roman"/>
          <w:sz w:val="24"/>
          <w:szCs w:val="28"/>
          <w:lang w:eastAsia="ko-KR"/>
        </w:rPr>
        <w:t xml:space="preserve"> ответственную позицию к происходящему в школе. </w:t>
      </w:r>
      <w:r>
        <w:rPr>
          <w:rFonts w:ascii="Times New Roman" w:eastAsia="№Е" w:hAnsi="Times New Roman" w:cs="Times New Roman"/>
          <w:sz w:val="24"/>
          <w:szCs w:val="28"/>
          <w:lang w:eastAsia="ko-KR"/>
        </w:rPr>
        <w:t>В 2023-24 учебном году были проведены следующие основные школьные дела:</w:t>
      </w:r>
    </w:p>
    <w:tbl>
      <w:tblPr>
        <w:tblStyle w:val="11"/>
        <w:tblW w:w="0" w:type="auto"/>
        <w:tblLook w:val="04A0"/>
      </w:tblPr>
      <w:tblGrid>
        <w:gridCol w:w="1814"/>
        <w:gridCol w:w="7757"/>
      </w:tblGrid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Сентябрь</w:t>
            </w:r>
          </w:p>
        </w:tc>
        <w:tc>
          <w:tcPr>
            <w:tcW w:w="7757" w:type="dxa"/>
          </w:tcPr>
          <w:p w:rsidR="00F92976" w:rsidRPr="00D25ED9" w:rsidRDefault="00F92976" w:rsidP="00E725F5">
            <w:pPr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Торжественная линейка, посвящённая Дню знаний.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Октябрь</w:t>
            </w:r>
          </w:p>
        </w:tc>
        <w:tc>
          <w:tcPr>
            <w:tcW w:w="7757" w:type="dxa"/>
          </w:tcPr>
          <w:p w:rsidR="00F92976" w:rsidRPr="001D1546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День учителя.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Ноябрь</w:t>
            </w:r>
          </w:p>
        </w:tc>
        <w:tc>
          <w:tcPr>
            <w:tcW w:w="7757" w:type="dxa"/>
          </w:tcPr>
          <w:p w:rsidR="00F92976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Акция «Засветись»;</w:t>
            </w:r>
          </w:p>
          <w:p w:rsidR="00F92976" w:rsidRPr="00D25ED9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Акция «</w:t>
            </w:r>
            <w:proofErr w:type="spellStart"/>
            <w:r>
              <w:rPr>
                <w:sz w:val="24"/>
                <w:szCs w:val="36"/>
                <w:lang w:eastAsia="ru-RU"/>
              </w:rPr>
              <w:t>МойЭкоДень</w:t>
            </w:r>
            <w:proofErr w:type="spellEnd"/>
            <w:r>
              <w:rPr>
                <w:sz w:val="24"/>
                <w:szCs w:val="36"/>
                <w:lang w:eastAsia="ru-RU"/>
              </w:rPr>
              <w:t>»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Декабрь</w:t>
            </w:r>
          </w:p>
        </w:tc>
        <w:tc>
          <w:tcPr>
            <w:tcW w:w="7757" w:type="dxa"/>
          </w:tcPr>
          <w:p w:rsidR="00F92976" w:rsidRDefault="00F92976" w:rsidP="00E725F5">
            <w:pPr>
              <w:rPr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Новогодние утренники и вечера</w:t>
            </w:r>
          </w:p>
          <w:p w:rsidR="00F92976" w:rsidRPr="00D25ED9" w:rsidRDefault="00F92976" w:rsidP="00E725F5">
            <w:pPr>
              <w:rPr>
                <w:rFonts w:eastAsia="Calibri"/>
                <w:sz w:val="24"/>
                <w:szCs w:val="36"/>
                <w:lang w:eastAsia="ru-RU"/>
              </w:rPr>
            </w:pPr>
            <w:r>
              <w:rPr>
                <w:rFonts w:eastAsia="Calibri"/>
                <w:sz w:val="24"/>
                <w:szCs w:val="36"/>
                <w:lang w:eastAsia="ru-RU"/>
              </w:rPr>
              <w:t>«Рождественские встречи в Эрмитажном театре»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Январь</w:t>
            </w:r>
          </w:p>
        </w:tc>
        <w:tc>
          <w:tcPr>
            <w:tcW w:w="7757" w:type="dxa"/>
          </w:tcPr>
          <w:p w:rsidR="00F92976" w:rsidRPr="00D25ED9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Неделя памяти (посвящённая Снятию блокады Ленинграда)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sz w:val="24"/>
                <w:szCs w:val="36"/>
                <w:lang w:eastAsia="ru-RU"/>
              </w:rPr>
            </w:pPr>
            <w:bookmarkStart w:id="0" w:name="_Hlk163557609"/>
            <w:r>
              <w:rPr>
                <w:sz w:val="24"/>
                <w:szCs w:val="36"/>
                <w:lang w:eastAsia="ru-RU"/>
              </w:rPr>
              <w:t>Февраль</w:t>
            </w:r>
          </w:p>
        </w:tc>
        <w:tc>
          <w:tcPr>
            <w:tcW w:w="7757" w:type="dxa"/>
          </w:tcPr>
          <w:p w:rsidR="00F92976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День защитников Отечества</w:t>
            </w:r>
          </w:p>
        </w:tc>
      </w:tr>
      <w:bookmarkEnd w:id="0"/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Март</w:t>
            </w:r>
          </w:p>
        </w:tc>
        <w:tc>
          <w:tcPr>
            <w:tcW w:w="7757" w:type="dxa"/>
          </w:tcPr>
          <w:p w:rsidR="00F92976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Международный женский день 8 марта;</w:t>
            </w:r>
          </w:p>
          <w:p w:rsidR="00F92976" w:rsidRPr="00D25ED9" w:rsidRDefault="00F92976" w:rsidP="00E725F5">
            <w:pPr>
              <w:rPr>
                <w:rFonts w:eastAsia="Calibri"/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КТД «Масленица»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Апрель</w:t>
            </w:r>
          </w:p>
        </w:tc>
        <w:tc>
          <w:tcPr>
            <w:tcW w:w="7757" w:type="dxa"/>
          </w:tcPr>
          <w:p w:rsidR="00F92976" w:rsidRPr="00D25ED9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Школьное первенство по пионерболу, волейболу</w:t>
            </w:r>
            <w:r>
              <w:rPr>
                <w:sz w:val="24"/>
                <w:szCs w:val="36"/>
                <w:lang w:eastAsia="ru-RU"/>
              </w:rPr>
              <w:br/>
              <w:t>КТД «</w:t>
            </w:r>
            <w:proofErr w:type="spellStart"/>
            <w:r>
              <w:rPr>
                <w:sz w:val="24"/>
                <w:szCs w:val="36"/>
                <w:lang w:eastAsia="ru-RU"/>
              </w:rPr>
              <w:t>Гагаринский</w:t>
            </w:r>
            <w:proofErr w:type="spellEnd"/>
            <w:r>
              <w:rPr>
                <w:sz w:val="24"/>
                <w:szCs w:val="36"/>
                <w:lang w:eastAsia="ru-RU"/>
              </w:rPr>
              <w:t xml:space="preserve"> забег»</w:t>
            </w:r>
          </w:p>
        </w:tc>
      </w:tr>
      <w:tr w:rsidR="00F92976" w:rsidRPr="00D25ED9" w:rsidTr="00E725F5">
        <w:tc>
          <w:tcPr>
            <w:tcW w:w="1814" w:type="dxa"/>
          </w:tcPr>
          <w:p w:rsidR="00F92976" w:rsidRPr="00D25ED9" w:rsidRDefault="00F92976" w:rsidP="00E725F5">
            <w:pPr>
              <w:jc w:val="center"/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Май</w:t>
            </w:r>
          </w:p>
        </w:tc>
        <w:tc>
          <w:tcPr>
            <w:tcW w:w="7757" w:type="dxa"/>
          </w:tcPr>
          <w:p w:rsidR="00F92976" w:rsidRPr="00D25ED9" w:rsidRDefault="00F92976" w:rsidP="00E725F5">
            <w:pPr>
              <w:rPr>
                <w:sz w:val="24"/>
                <w:szCs w:val="36"/>
                <w:lang w:eastAsia="ru-RU"/>
              </w:rPr>
            </w:pPr>
            <w:r>
              <w:rPr>
                <w:sz w:val="24"/>
                <w:szCs w:val="36"/>
                <w:lang w:eastAsia="ru-RU"/>
              </w:rPr>
              <w:t>День Победы</w:t>
            </w:r>
          </w:p>
          <w:p w:rsidR="00F92976" w:rsidRPr="00B81E4A" w:rsidRDefault="00F92976" w:rsidP="00E725F5">
            <w:pPr>
              <w:rPr>
                <w:rFonts w:eastAsia="Calibri"/>
                <w:sz w:val="24"/>
                <w:szCs w:val="36"/>
                <w:lang w:eastAsia="ru-RU"/>
              </w:rPr>
            </w:pPr>
            <w:r w:rsidRPr="00D25ED9">
              <w:rPr>
                <w:sz w:val="24"/>
                <w:szCs w:val="36"/>
                <w:lang w:eastAsia="ru-RU"/>
              </w:rPr>
              <w:t>Праздник «Последний звоно</w:t>
            </w:r>
            <w:r>
              <w:rPr>
                <w:sz w:val="24"/>
                <w:szCs w:val="36"/>
                <w:lang w:eastAsia="ru-RU"/>
              </w:rPr>
              <w:t>к»</w:t>
            </w:r>
          </w:p>
        </w:tc>
      </w:tr>
    </w:tbl>
    <w:p w:rsidR="00F92976" w:rsidRDefault="00F92976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E47" w:rsidRDefault="005C41DC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1DC">
        <w:rPr>
          <w:rFonts w:ascii="Times New Roman" w:hAnsi="Times New Roman" w:cs="Times New Roman"/>
          <w:b/>
          <w:sz w:val="24"/>
          <w:szCs w:val="24"/>
        </w:rPr>
        <w:t xml:space="preserve">2024 год объявлен президентом РФ «Годом семьи» </w:t>
      </w:r>
      <w:r w:rsidRPr="005C41DC">
        <w:rPr>
          <w:rFonts w:ascii="Times New Roman" w:hAnsi="Times New Roman" w:cs="Times New Roman"/>
          <w:sz w:val="24"/>
          <w:szCs w:val="24"/>
        </w:rPr>
        <w:t xml:space="preserve">и это отразилось на усилении роли семьи в воспитательной деятельности школы. С этой целью был проведён педагогический совет, на котором, в формате стратегической сессии, был разработан план  основных школьных мероприятий на 2024 год. План утверждён, доведён до сведения </w:t>
      </w:r>
      <w:r w:rsidRPr="005C41D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коллектива и родительской общественности и успешно реализовывался на протяжении января-июня 2024 года. </w:t>
      </w:r>
    </w:p>
    <w:p w:rsidR="005C41DC" w:rsidRPr="005C41DC" w:rsidRDefault="002F4E47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DC" w:rsidRPr="005C41DC">
        <w:rPr>
          <w:rFonts w:ascii="Times New Roman" w:hAnsi="Times New Roman" w:cs="Times New Roman"/>
          <w:sz w:val="24"/>
          <w:szCs w:val="24"/>
        </w:rPr>
        <w:t>Согласно этому плану в школе реали</w:t>
      </w:r>
      <w:r>
        <w:rPr>
          <w:rFonts w:ascii="Times New Roman" w:hAnsi="Times New Roman" w:cs="Times New Roman"/>
          <w:sz w:val="24"/>
          <w:szCs w:val="24"/>
        </w:rPr>
        <w:t>зуются 4 воспитательных проекта («Семейные выходные», «Профессии родителей», «Летопись нашей семьи», «Календарь профессиональных праздников»),</w:t>
      </w:r>
      <w:r w:rsidR="005C41DC" w:rsidRPr="005C41DC">
        <w:rPr>
          <w:rFonts w:ascii="Times New Roman" w:hAnsi="Times New Roman" w:cs="Times New Roman"/>
          <w:sz w:val="24"/>
          <w:szCs w:val="24"/>
        </w:rPr>
        <w:t xml:space="preserve"> проведены массовые мероприятия с участием родительской общественности (гуляние «Масленица», «</w:t>
      </w:r>
      <w:proofErr w:type="spellStart"/>
      <w:r w:rsidR="005C41DC" w:rsidRPr="005C41DC"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="005C41DC" w:rsidRPr="005C41DC">
        <w:rPr>
          <w:rFonts w:ascii="Times New Roman" w:hAnsi="Times New Roman" w:cs="Times New Roman"/>
          <w:sz w:val="24"/>
          <w:szCs w:val="24"/>
        </w:rPr>
        <w:t xml:space="preserve"> забег», праздник «Последний звонок» и др.). </w:t>
      </w:r>
    </w:p>
    <w:p w:rsidR="005C41DC" w:rsidRPr="005C41DC" w:rsidRDefault="005C41DC" w:rsidP="005C4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D35C2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5C41DC">
        <w:rPr>
          <w:rFonts w:ascii="Times New Roman" w:hAnsi="Times New Roman" w:cs="Times New Roman"/>
          <w:sz w:val="24"/>
          <w:szCs w:val="24"/>
        </w:rPr>
        <w:t xml:space="preserve"> в 2023-2024 учебном году осуществлялась, как деятельность, организуемая с </w:t>
      </w:r>
      <w:proofErr w:type="gramStart"/>
      <w:r w:rsidRPr="005C41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41DC">
        <w:rPr>
          <w:rFonts w:ascii="Times New Roman" w:hAnsi="Times New Roman" w:cs="Times New Roman"/>
          <w:sz w:val="24"/>
          <w:szCs w:val="24"/>
        </w:rPr>
        <w:t xml:space="preserve"> во внеурочное время, для удовлетворения потребностей школьников в содержательном досуге (концерты, соревнования,  спортивные мероприятия, экскурсии и т.д.), их участии в общественно-полезной деятельности. Эта деятельность в течение учебного года позволила педагогам выявлять, развивать и корректировать у ребят потенциальные возможности и способности.</w:t>
      </w:r>
    </w:p>
    <w:p w:rsidR="005C41DC" w:rsidRPr="005C41DC" w:rsidRDefault="005C41DC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1DC">
        <w:rPr>
          <w:rFonts w:ascii="Times New Roman" w:hAnsi="Times New Roman" w:cs="Times New Roman"/>
          <w:sz w:val="24"/>
          <w:szCs w:val="24"/>
        </w:rPr>
        <w:t>Для более успешной реализации основных образовательных программ начального и основного общего образования в течение учебного года для обучающихся школы была организована внеурочная деятельность в рамках проведения внеурочных курсов.</w:t>
      </w:r>
      <w:proofErr w:type="gramEnd"/>
    </w:p>
    <w:p w:rsidR="005C41DC" w:rsidRDefault="005C41DC" w:rsidP="005247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1DC">
        <w:rPr>
          <w:rFonts w:ascii="Times New Roman" w:hAnsi="Times New Roman" w:cs="Times New Roman"/>
          <w:sz w:val="24"/>
          <w:szCs w:val="24"/>
        </w:rPr>
        <w:t xml:space="preserve"> При планировании курсов внеурочной деятельности большое внимание было уделено необходимости проведения коррекционно-развивающих занятий, направленных на коррекцию </w:t>
      </w:r>
      <w:proofErr w:type="spellStart"/>
      <w:proofErr w:type="gramStart"/>
      <w:r w:rsidRPr="005C41DC">
        <w:rPr>
          <w:rFonts w:ascii="Times New Roman" w:hAnsi="Times New Roman" w:cs="Times New Roman"/>
          <w:sz w:val="24"/>
          <w:szCs w:val="24"/>
        </w:rPr>
        <w:t>психо-физических</w:t>
      </w:r>
      <w:proofErr w:type="spellEnd"/>
      <w:proofErr w:type="gramEnd"/>
      <w:r w:rsidRPr="005C41DC">
        <w:rPr>
          <w:rFonts w:ascii="Times New Roman" w:hAnsi="Times New Roman" w:cs="Times New Roman"/>
          <w:sz w:val="24"/>
          <w:szCs w:val="24"/>
        </w:rPr>
        <w:t xml:space="preserve"> функций и психологических особенностей обучающихся.</w:t>
      </w:r>
    </w:p>
    <w:p w:rsidR="005C41DC" w:rsidRPr="005C41DC" w:rsidRDefault="005C41DC" w:rsidP="002F4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Layout w:type="fixed"/>
        <w:tblCellMar>
          <w:top w:w="26" w:type="dxa"/>
          <w:left w:w="113" w:type="dxa"/>
          <w:right w:w="91" w:type="dxa"/>
        </w:tblCellMar>
        <w:tblLook w:val="04A0"/>
      </w:tblPr>
      <w:tblGrid>
        <w:gridCol w:w="2268"/>
        <w:gridCol w:w="2410"/>
        <w:gridCol w:w="2552"/>
        <w:gridCol w:w="2531"/>
      </w:tblGrid>
      <w:tr w:rsidR="005C41DC" w:rsidRPr="005C41DC" w:rsidTr="005C41DC">
        <w:trPr>
          <w:trHeight w:val="629"/>
        </w:trPr>
        <w:tc>
          <w:tcPr>
            <w:tcW w:w="22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курсы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курсы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Внеурочные курсы в 8-9 классах</w:t>
            </w:r>
          </w:p>
        </w:tc>
      </w:tr>
      <w:tr w:rsidR="005C41DC" w:rsidRPr="005C41DC" w:rsidTr="002F4E47">
        <w:trPr>
          <w:trHeight w:val="1772"/>
        </w:trPr>
        <w:tc>
          <w:tcPr>
            <w:tcW w:w="2268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«Кто я? Какой Я?» (психологические занятия)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«Путь к себе» (психологические занятия)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Работа с текстом на  материале «История и культура Санкт-Петербурга» (логопедические занятия)</w:t>
            </w:r>
          </w:p>
        </w:tc>
      </w:tr>
      <w:tr w:rsidR="005C41DC" w:rsidRPr="005C41DC" w:rsidTr="002F4E47">
        <w:trPr>
          <w:trHeight w:val="1447"/>
        </w:trPr>
        <w:tc>
          <w:tcPr>
            <w:tcW w:w="2268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«Коррекция </w:t>
            </w:r>
            <w:proofErr w:type="spellStart"/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психо-физических</w:t>
            </w:r>
            <w:proofErr w:type="spellEnd"/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 функций (дефектологическое занятие)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«Коррекция нарушений устной и письменной речи» (дефектологическое занятие)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C" w:rsidRPr="005C41DC" w:rsidTr="002F4E47">
        <w:trPr>
          <w:trHeight w:val="1740"/>
        </w:trPr>
        <w:tc>
          <w:tcPr>
            <w:tcW w:w="2268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Работа с текстом на  материале «История и культура Санкт-Петербурга» (логопедические занятия)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Работа с текстом на  материале «История и культура Санкт-Петербурга» (логопедические занятия)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20" w:rsidRPr="005C41DC" w:rsidTr="00DF0A54">
        <w:trPr>
          <w:trHeight w:val="614"/>
        </w:trPr>
        <w:tc>
          <w:tcPr>
            <w:tcW w:w="2268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«В мире чисел» (развитие математической грамотности»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</w:tr>
      <w:tr w:rsidR="00D35C20" w:rsidRPr="005C41DC" w:rsidTr="00FA774A">
        <w:trPr>
          <w:trHeight w:val="389"/>
        </w:trPr>
        <w:tc>
          <w:tcPr>
            <w:tcW w:w="2268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«Практикум по русскому языку»</w:t>
            </w:r>
          </w:p>
        </w:tc>
      </w:tr>
      <w:tr w:rsidR="00D35C20" w:rsidRPr="005C41DC" w:rsidTr="00FA774A">
        <w:trPr>
          <w:trHeight w:val="394"/>
        </w:trPr>
        <w:tc>
          <w:tcPr>
            <w:tcW w:w="2268" w:type="dxa"/>
            <w:vMerge/>
            <w:tcBorders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4" w:space="0" w:color="auto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«Планета АВС»</w:t>
            </w:r>
          </w:p>
        </w:tc>
        <w:tc>
          <w:tcPr>
            <w:tcW w:w="2552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C" w:rsidRPr="005C41DC" w:rsidTr="005C41DC">
        <w:trPr>
          <w:trHeight w:val="394"/>
        </w:trPr>
        <w:tc>
          <w:tcPr>
            <w:tcW w:w="22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 w:righ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Спортивно –</w:t>
            </w:r>
          </w:p>
          <w:p w:rsidR="005C41DC" w:rsidRPr="005C41DC" w:rsidRDefault="005C41DC" w:rsidP="00E725F5">
            <w:pPr>
              <w:spacing w:line="256" w:lineRule="auto"/>
              <w:ind w:left="14" w:right="27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5C41DC" w:rsidRPr="005C41DC" w:rsidTr="005C41DC">
        <w:trPr>
          <w:trHeight w:val="389"/>
        </w:trPr>
        <w:tc>
          <w:tcPr>
            <w:tcW w:w="22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Духовно –</w:t>
            </w:r>
          </w:p>
          <w:p w:rsidR="005C41DC" w:rsidRPr="005C41DC" w:rsidRDefault="005C41DC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1DC" w:rsidRPr="005C41DC" w:rsidTr="005C41DC">
        <w:trPr>
          <w:trHeight w:val="403"/>
        </w:trPr>
        <w:tc>
          <w:tcPr>
            <w:tcW w:w="2268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«Радуга»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Современный танец «</w:t>
            </w:r>
            <w:proofErr w:type="spellStart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Беллатрикс</w:t>
            </w:r>
            <w:proofErr w:type="spellEnd"/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«Театр без границ»</w:t>
            </w:r>
          </w:p>
        </w:tc>
      </w:tr>
      <w:tr w:rsidR="005C41DC" w:rsidRPr="005C41DC" w:rsidTr="005C41DC">
        <w:trPr>
          <w:trHeight w:val="384"/>
        </w:trPr>
        <w:tc>
          <w:tcPr>
            <w:tcW w:w="2268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«Театр без границ»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«Радуга»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«Музыка вокруг нас»</w:t>
            </w:r>
          </w:p>
        </w:tc>
      </w:tr>
      <w:tr w:rsidR="00D35C20" w:rsidRPr="005C41DC" w:rsidTr="00346480">
        <w:trPr>
          <w:trHeight w:val="384"/>
        </w:trPr>
        <w:tc>
          <w:tcPr>
            <w:tcW w:w="2268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Музыкальный театр «Друзья»</w:t>
            </w: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Музыкальный театр «Друзья»</w:t>
            </w:r>
          </w:p>
        </w:tc>
        <w:tc>
          <w:tcPr>
            <w:tcW w:w="2531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20" w:rsidRPr="005C41DC" w:rsidTr="00346480">
        <w:trPr>
          <w:trHeight w:val="384"/>
        </w:trPr>
        <w:tc>
          <w:tcPr>
            <w:tcW w:w="2268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1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«Графика. Дизайн»</w:t>
            </w:r>
          </w:p>
        </w:tc>
        <w:tc>
          <w:tcPr>
            <w:tcW w:w="2531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D35C20" w:rsidRPr="005C41DC" w:rsidRDefault="00D35C20" w:rsidP="00E725F5">
            <w:pPr>
              <w:spacing w:line="256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C" w:rsidRPr="005C41DC" w:rsidTr="005C41DC">
        <w:trPr>
          <w:trHeight w:val="619"/>
        </w:trPr>
        <w:tc>
          <w:tcPr>
            <w:tcW w:w="2268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«Мир профессий и увлечений»</w:t>
            </w:r>
          </w:p>
        </w:tc>
        <w:tc>
          <w:tcPr>
            <w:tcW w:w="2552" w:type="dxa"/>
            <w:vMerge w:val="restart"/>
            <w:tcBorders>
              <w:top w:val="single" w:sz="6" w:space="0" w:color="232323"/>
              <w:left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 xml:space="preserve">«Шаг в профессию» </w:t>
            </w: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«Шаг в профессию»</w:t>
            </w:r>
          </w:p>
        </w:tc>
      </w:tr>
      <w:tr w:rsidR="005C41DC" w:rsidRPr="005C41DC" w:rsidTr="005C41DC">
        <w:trPr>
          <w:trHeight w:val="389"/>
        </w:trPr>
        <w:tc>
          <w:tcPr>
            <w:tcW w:w="2268" w:type="dxa"/>
            <w:vMerge/>
            <w:tcBorders>
              <w:left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«Экология-наука о доме»</w:t>
            </w:r>
          </w:p>
        </w:tc>
      </w:tr>
      <w:tr w:rsidR="005C41DC" w:rsidRPr="005C41DC" w:rsidTr="005C41DC">
        <w:trPr>
          <w:trHeight w:val="389"/>
        </w:trPr>
        <w:tc>
          <w:tcPr>
            <w:tcW w:w="2268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  <w:vAlign w:val="center"/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C41DC" w:rsidRPr="005C41DC" w:rsidRDefault="005C41DC" w:rsidP="00E725F5">
            <w:pPr>
              <w:spacing w:line="256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</w:tr>
    </w:tbl>
    <w:p w:rsidR="005C41DC" w:rsidRPr="005C41DC" w:rsidRDefault="005C41DC" w:rsidP="005C41DC">
      <w:pPr>
        <w:spacing w:after="25"/>
        <w:ind w:left="284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1DC" w:rsidRPr="005C41DC" w:rsidRDefault="005C41DC" w:rsidP="005C4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1DC">
        <w:rPr>
          <w:rFonts w:ascii="Times New Roman" w:hAnsi="Times New Roman" w:cs="Times New Roman"/>
          <w:sz w:val="24"/>
          <w:szCs w:val="24"/>
        </w:rPr>
        <w:t xml:space="preserve">Внеурочные курсы «Разговоры о </w:t>
      </w:r>
      <w:proofErr w:type="gramStart"/>
      <w:r w:rsidRPr="005C41D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C41DC">
        <w:rPr>
          <w:rFonts w:ascii="Times New Roman" w:hAnsi="Times New Roman" w:cs="Times New Roman"/>
          <w:sz w:val="24"/>
          <w:szCs w:val="24"/>
        </w:rPr>
        <w:t xml:space="preserve">», «Шаг в профессию» (6-9 </w:t>
      </w:r>
      <w:proofErr w:type="spellStart"/>
      <w:r w:rsidRPr="005C41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41DC">
        <w:rPr>
          <w:rFonts w:ascii="Times New Roman" w:hAnsi="Times New Roman" w:cs="Times New Roman"/>
          <w:sz w:val="24"/>
          <w:szCs w:val="24"/>
        </w:rPr>
        <w:t xml:space="preserve">.) являются обязательными для всех обучающихся школы. </w:t>
      </w:r>
      <w:r w:rsidRPr="005C41DC">
        <w:rPr>
          <w:rFonts w:ascii="Times New Roman" w:hAnsi="Times New Roman" w:cs="Times New Roman"/>
          <w:b/>
          <w:sz w:val="24"/>
          <w:szCs w:val="24"/>
        </w:rPr>
        <w:t xml:space="preserve">Охват </w:t>
      </w:r>
      <w:proofErr w:type="gramStart"/>
      <w:r w:rsidRPr="005C41D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41DC">
        <w:rPr>
          <w:rFonts w:ascii="Times New Roman" w:hAnsi="Times New Roman" w:cs="Times New Roman"/>
          <w:b/>
          <w:sz w:val="24"/>
          <w:szCs w:val="24"/>
        </w:rPr>
        <w:t xml:space="preserve"> школы внеурочной деятельностью составляет 100%.</w:t>
      </w:r>
    </w:p>
    <w:p w:rsidR="005C41DC" w:rsidRPr="005C41DC" w:rsidRDefault="005C41DC" w:rsidP="005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1DC">
        <w:rPr>
          <w:rFonts w:ascii="Times New Roman" w:hAnsi="Times New Roman" w:cs="Times New Roman"/>
          <w:sz w:val="24"/>
          <w:szCs w:val="24"/>
        </w:rPr>
        <w:t xml:space="preserve">Для расширения спектра внеурочных занятий, на основе договоров о сотрудничестве  с ДДЮТ, СРЦИ Московского района, для обучающихся школы </w:t>
      </w:r>
      <w:r w:rsidRPr="005C41DC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преподавателями данных организаций проводились занятия внеурочной деятельности, а также спортивные праздники с участием обучающихся школ Московского района. </w:t>
      </w:r>
      <w:proofErr w:type="gramEnd"/>
    </w:p>
    <w:p w:rsidR="005C41DC" w:rsidRPr="005C41DC" w:rsidRDefault="005C41DC" w:rsidP="005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DC">
        <w:rPr>
          <w:rFonts w:ascii="Times New Roman" w:hAnsi="Times New Roman" w:cs="Times New Roman"/>
          <w:sz w:val="24"/>
          <w:szCs w:val="24"/>
        </w:rPr>
        <w:t>На протяжении всего учебного года в школе реализовывался проект «</w:t>
      </w:r>
      <w:proofErr w:type="spellStart"/>
      <w:r w:rsidRPr="005C41DC">
        <w:rPr>
          <w:rFonts w:ascii="Times New Roman" w:hAnsi="Times New Roman" w:cs="Times New Roman"/>
          <w:sz w:val="24"/>
          <w:szCs w:val="24"/>
        </w:rPr>
        <w:t>Кото-клуб</w:t>
      </w:r>
      <w:proofErr w:type="spellEnd"/>
      <w:r w:rsidRPr="005C41DC">
        <w:rPr>
          <w:rFonts w:ascii="Times New Roman" w:hAnsi="Times New Roman" w:cs="Times New Roman"/>
          <w:sz w:val="24"/>
          <w:szCs w:val="24"/>
        </w:rPr>
        <w:t xml:space="preserve">». Деятельность проекта разнообразна и интересна, это поведение благотворительных акций, творческих конкурсов, интересных встреч, воспитание через любовь, внимание и заботу. </w:t>
      </w:r>
    </w:p>
    <w:p w:rsidR="005C41DC" w:rsidRDefault="005C41DC" w:rsidP="005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DC">
        <w:rPr>
          <w:rFonts w:ascii="Times New Roman" w:hAnsi="Times New Roman" w:cs="Times New Roman"/>
          <w:sz w:val="24"/>
          <w:szCs w:val="24"/>
        </w:rPr>
        <w:t>Школа тесно сотрудничает с библиотеками «Орбита» и «Спутник», специалисты которых помогают воспитывать у ребят любовь к книге, чтению и узнавать больше и жизни и творчестве писателей и поэтов.</w:t>
      </w:r>
    </w:p>
    <w:p w:rsidR="00972EB0" w:rsidRDefault="00972EB0" w:rsidP="005C4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библиотека стала местом, куда хотят приходить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Здесь проводятся выставки творческих работ учащихся, тематические выставки литературы, встречи с писателями и поэтами. Всё это стало возможным благодаря заведующей школьной библиотекой Виноградовой Е.А. 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Екатерина Александровна Виноградова, начала закладывать основы школьного музея, который планируется открыть в следующем учебном году. </w:t>
      </w:r>
    </w:p>
    <w:p w:rsidR="00F92976" w:rsidRPr="00D25ED9" w:rsidRDefault="00963AF3" w:rsidP="00F9297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F92976">
        <w:rPr>
          <w:rFonts w:ascii="Times New Roman" w:eastAsia="Times New Roman" w:hAnsi="Times New Roman" w:cs="Times New Roman"/>
          <w:sz w:val="24"/>
          <w:szCs w:val="20"/>
        </w:rPr>
        <w:t xml:space="preserve">Для  воспитания общей эрудиции и культуры обучающихся, а также с целью выработки правильного поведения в социуме, школа активно используется потенциал </w:t>
      </w:r>
      <w:r w:rsidR="00F92976" w:rsidRPr="00963AF3">
        <w:rPr>
          <w:rFonts w:ascii="Times New Roman" w:eastAsia="Times New Roman" w:hAnsi="Times New Roman" w:cs="Times New Roman"/>
          <w:b/>
          <w:sz w:val="24"/>
          <w:szCs w:val="20"/>
        </w:rPr>
        <w:t>внешкольных мероприятий</w:t>
      </w:r>
      <w:r w:rsidR="00F9297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F92976" w:rsidRPr="00D25ED9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D25ED9">
        <w:rPr>
          <w:rFonts w:ascii="Times New Roman" w:eastAsia="Times New Roman" w:hAnsi="Times New Roman" w:cs="Times New Roman"/>
          <w:sz w:val="24"/>
          <w:szCs w:val="20"/>
        </w:rPr>
        <w:t>э</w:t>
      </w:r>
      <w:proofErr w:type="gramEnd"/>
      <w:r w:rsidRPr="00D25ED9">
        <w:rPr>
          <w:rFonts w:ascii="Times New Roman" w:eastAsia="Times New Roman" w:hAnsi="Times New Roman" w:cs="Times New Roman"/>
          <w:sz w:val="24"/>
          <w:szCs w:val="20"/>
        </w:rPr>
        <w:t>кскурсии (в музеи, на предприяти</w:t>
      </w:r>
      <w:r>
        <w:rPr>
          <w:rFonts w:ascii="Times New Roman" w:eastAsia="Times New Roman" w:hAnsi="Times New Roman" w:cs="Times New Roman"/>
          <w:sz w:val="24"/>
          <w:szCs w:val="20"/>
        </w:rPr>
        <w:t>я, выставки</w:t>
      </w:r>
      <w:r w:rsidRPr="00D25ED9">
        <w:rPr>
          <w:rFonts w:ascii="Times New Roman" w:eastAsia="Times New Roman" w:hAnsi="Times New Roman" w:cs="Times New Roman"/>
          <w:sz w:val="24"/>
          <w:szCs w:val="20"/>
        </w:rPr>
        <w:t xml:space="preserve"> и др.), организуемые  классными руководителями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D25ED9">
        <w:rPr>
          <w:rFonts w:ascii="Times New Roman" w:eastAsia="Times New Roman" w:hAnsi="Times New Roman" w:cs="Times New Roman"/>
          <w:sz w:val="24"/>
          <w:szCs w:val="20"/>
        </w:rPr>
        <w:t xml:space="preserve">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92976" w:rsidRPr="00D25ED9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25ED9">
        <w:rPr>
          <w:rFonts w:ascii="Times New Roman" w:eastAsia="Times New Roman" w:hAnsi="Times New Roman" w:cs="Times New Roman"/>
          <w:sz w:val="24"/>
          <w:szCs w:val="20"/>
        </w:rPr>
        <w:t>мероприятия в городских библиотеках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F92976" w:rsidRPr="00D25ED9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25ED9">
        <w:rPr>
          <w:rFonts w:ascii="Times New Roman" w:eastAsia="Times New Roman" w:hAnsi="Times New Roman" w:cs="Times New Roman"/>
          <w:sz w:val="24"/>
          <w:szCs w:val="20"/>
        </w:rPr>
        <w:t>выходы в театр, на концерт, в филармонию, на цирковое представление;</w:t>
      </w:r>
    </w:p>
    <w:p w:rsidR="00F92976" w:rsidRPr="00D25ED9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25ED9">
        <w:rPr>
          <w:rFonts w:ascii="Times New Roman" w:eastAsia="Times New Roman" w:hAnsi="Times New Roman" w:cs="Times New Roman"/>
          <w:sz w:val="24"/>
          <w:szCs w:val="20"/>
        </w:rPr>
        <w:t xml:space="preserve">выезды организованных групп учащихся на экскурсии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92976" w:rsidRPr="009647AE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25ED9">
        <w:rPr>
          <w:rFonts w:ascii="Times New Roman" w:eastAsia="Times New Roman" w:hAnsi="Times New Roman" w:cs="Times New Roman"/>
          <w:sz w:val="24"/>
          <w:szCs w:val="20"/>
        </w:rPr>
        <w:t>участие в городских патриотических мероприятиях (патриотических митингах, линейках памяти, вахтах памяти, возложении цветов и др.) с целью воспитания гражданско-патриотических чувств учащихся;</w:t>
      </w:r>
    </w:p>
    <w:p w:rsidR="00F92976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47AE">
        <w:rPr>
          <w:rFonts w:ascii="Times New Roman" w:eastAsia="Times New Roman" w:hAnsi="Times New Roman" w:cs="Times New Roman"/>
          <w:sz w:val="24"/>
          <w:szCs w:val="20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обучающихся </w:t>
      </w:r>
      <w:r w:rsidRPr="009647AE">
        <w:rPr>
          <w:rFonts w:ascii="Times New Roman" w:eastAsia="Times New Roman" w:hAnsi="Times New Roman" w:cs="Times New Roman"/>
          <w:sz w:val="24"/>
          <w:szCs w:val="20"/>
        </w:rPr>
        <w:t>в концертах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</w:t>
      </w:r>
      <w:r w:rsidRPr="009647AE">
        <w:rPr>
          <w:rFonts w:ascii="Times New Roman" w:eastAsia="Times New Roman" w:hAnsi="Times New Roman" w:cs="Times New Roman"/>
          <w:sz w:val="24"/>
          <w:szCs w:val="20"/>
        </w:rPr>
        <w:t xml:space="preserve"> конкурсах (индивидуальное или в составе творческих коллективов)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с целью раскрытия творческих данных учащихся;</w:t>
      </w:r>
    </w:p>
    <w:p w:rsidR="00F92976" w:rsidRDefault="00F92976" w:rsidP="00F92976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участие в районных и городских мероприятиях (патриотических,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 («Зарница», «Один день в армии» и др.)</w:t>
      </w:r>
      <w:bookmarkStart w:id="1" w:name="_GoBack"/>
      <w:bookmarkEnd w:id="1"/>
      <w:r w:rsidR="00963AF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63AF3" w:rsidRPr="009647AE" w:rsidRDefault="00963AF3" w:rsidP="00963AF3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Особенно грамотно и системно в данном направлении была построена 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2б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рук-ль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Корзенникова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О.Н.), 2в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рук-ль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Кошкина А.Ю.), 4б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рук-ль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Светлакова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С.Г.), 7б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рук-ль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Богданова О.А.), 8а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рук-ль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Семёнова А.А.) классов.</w:t>
      </w:r>
    </w:p>
    <w:p w:rsidR="00972EB0" w:rsidRPr="00972EB0" w:rsidRDefault="00963AF3" w:rsidP="00963A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972EB0" w:rsidRPr="00972EB0">
        <w:rPr>
          <w:rFonts w:ascii="Times New Roman" w:hAnsi="Times New Roman" w:cs="Times New Roman"/>
          <w:color w:val="000000"/>
          <w:sz w:val="24"/>
          <w:szCs w:val="24"/>
        </w:rPr>
        <w:t>Ученики, а также творческие коллективы школы в течение учебного года принимали участие в 41 конкурсе различного уровня.</w:t>
      </w:r>
    </w:p>
    <w:p w:rsidR="00972EB0" w:rsidRPr="00972EB0" w:rsidRDefault="00972EB0" w:rsidP="00972EB0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Количество участников конкурсов разного уровня и направления</w:t>
      </w:r>
    </w:p>
    <w:p w:rsidR="00972EB0" w:rsidRDefault="00972EB0" w:rsidP="00972EB0">
      <w:pPr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940425" cy="2608683"/>
            <wp:effectExtent l="0" t="0" r="3175" b="0"/>
            <wp:docPr id="10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2EB0" w:rsidRPr="00972EB0" w:rsidRDefault="00972EB0" w:rsidP="00972EB0">
      <w:pPr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972EB0">
        <w:rPr>
          <w:rFonts w:ascii="Times New Roman" w:hAnsi="Times New Roman" w:cs="Times New Roman"/>
          <w:color w:val="000000"/>
          <w:u w:val="single"/>
        </w:rPr>
        <w:t>Результативность участия: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034"/>
        <w:gridCol w:w="1701"/>
        <w:gridCol w:w="2556"/>
      </w:tblGrid>
      <w:tr w:rsidR="00972EB0" w:rsidRPr="00972EB0" w:rsidTr="00E725F5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2EB0">
              <w:rPr>
                <w:rFonts w:ascii="Times New Roman" w:hAnsi="Times New Roman" w:cs="Times New Roman"/>
                <w:b/>
                <w:color w:val="000000"/>
              </w:rPr>
              <w:t>Интеллектуальное</w:t>
            </w:r>
            <w:proofErr w:type="gramEnd"/>
            <w:r w:rsidRPr="00972E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72EB0">
              <w:rPr>
                <w:rFonts w:ascii="Times New Roman" w:hAnsi="Times New Roman" w:cs="Times New Roman"/>
                <w:color w:val="000000"/>
              </w:rPr>
              <w:t>(олимпиады, предметные конкурсы)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 xml:space="preserve">Районный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56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Победители-5 уч-ся;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Призёры-2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5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-----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1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Победитель-1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2EB0">
              <w:rPr>
                <w:rFonts w:ascii="Times New Roman" w:hAnsi="Times New Roman" w:cs="Times New Roman"/>
                <w:b/>
                <w:color w:val="000000"/>
              </w:rPr>
              <w:t>Творческое</w:t>
            </w:r>
            <w:proofErr w:type="gramEnd"/>
            <w:r w:rsidRPr="00972E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72EB0">
              <w:rPr>
                <w:rFonts w:ascii="Times New Roman" w:hAnsi="Times New Roman" w:cs="Times New Roman"/>
                <w:color w:val="000000"/>
              </w:rPr>
              <w:t>(музыкальные, танцевальные, художественные конкурсы)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80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Победители-16 уч-ся +коллектив (33 уч-ся);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Лауреаты- 6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56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Победители-13 уч-ся;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2 место – 2 уч-ся +коллектив (33 уч-ся);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3 место – 4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2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86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Победители – 20 уч-ся;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 xml:space="preserve">2 место – коллектив (33 </w:t>
            </w:r>
            <w:r w:rsidRPr="00972EB0">
              <w:rPr>
                <w:rFonts w:ascii="Times New Roman" w:hAnsi="Times New Roman" w:cs="Times New Roman"/>
                <w:color w:val="000000"/>
              </w:rPr>
              <w:lastRenderedPageBreak/>
              <w:t>уч-ся)+коллектив (12 уч-ся)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2EB0">
              <w:rPr>
                <w:rFonts w:ascii="Times New Roman" w:hAnsi="Times New Roman" w:cs="Times New Roman"/>
                <w:b/>
                <w:color w:val="000000"/>
              </w:rPr>
              <w:lastRenderedPageBreak/>
              <w:t>Краеведческое</w:t>
            </w:r>
            <w:proofErr w:type="gramEnd"/>
            <w:r w:rsidRPr="00972E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72EB0">
              <w:rPr>
                <w:rFonts w:ascii="Times New Roman" w:hAnsi="Times New Roman" w:cs="Times New Roman"/>
                <w:color w:val="000000"/>
              </w:rPr>
              <w:t>(конкурсы об истории страны, Санкт-Петербурга, Московского района)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249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 xml:space="preserve">Победители – 7 </w:t>
            </w:r>
            <w:proofErr w:type="spellStart"/>
            <w:r w:rsidRPr="00972EB0">
              <w:rPr>
                <w:rFonts w:ascii="Times New Roman" w:hAnsi="Times New Roman" w:cs="Times New Roman"/>
                <w:color w:val="000000"/>
              </w:rPr>
              <w:t>уч-ся+</w:t>
            </w:r>
            <w:proofErr w:type="spellEnd"/>
            <w:r w:rsidRPr="00972EB0">
              <w:rPr>
                <w:rFonts w:ascii="Times New Roman" w:hAnsi="Times New Roman" w:cs="Times New Roman"/>
                <w:color w:val="000000"/>
              </w:rPr>
              <w:t xml:space="preserve"> творческие коллективы классов (около 120 уч-ся);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Лауреаты – 7 уч-ся +творческие коллективы классов (около 100 уч-ся)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1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Победитель – 1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1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Победитель – 1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2EB0">
              <w:rPr>
                <w:rFonts w:ascii="Times New Roman" w:hAnsi="Times New Roman" w:cs="Times New Roman"/>
                <w:b/>
                <w:color w:val="000000"/>
              </w:rPr>
              <w:t>Социальное</w:t>
            </w:r>
            <w:proofErr w:type="gramEnd"/>
            <w:r w:rsidRPr="00972E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72EB0">
              <w:rPr>
                <w:rFonts w:ascii="Times New Roman" w:hAnsi="Times New Roman" w:cs="Times New Roman"/>
                <w:color w:val="000000"/>
              </w:rPr>
              <w:t xml:space="preserve">(конкурсы профессионального мастерства, </w:t>
            </w:r>
            <w:proofErr w:type="spellStart"/>
            <w:r w:rsidRPr="00972EB0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972EB0">
              <w:rPr>
                <w:rFonts w:ascii="Times New Roman" w:hAnsi="Times New Roman" w:cs="Times New Roman"/>
                <w:color w:val="000000"/>
              </w:rPr>
              <w:t>, по профилактике вредных привычек и правонарушений)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6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3 место – 1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14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Победитель – 4 уч-ся;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2 место – 4 уч-ся;</w:t>
            </w:r>
          </w:p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3 место – 2 уч-ся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1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Этап состоится в сентябре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72EB0">
              <w:rPr>
                <w:rFonts w:ascii="Times New Roman" w:hAnsi="Times New Roman" w:cs="Times New Roman"/>
                <w:b/>
                <w:color w:val="000000"/>
              </w:rPr>
              <w:t>Спортивное</w:t>
            </w:r>
            <w:proofErr w:type="gramEnd"/>
            <w:r w:rsidRPr="00972EB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72EB0">
              <w:rPr>
                <w:rFonts w:ascii="Times New Roman" w:hAnsi="Times New Roman" w:cs="Times New Roman"/>
                <w:color w:val="000000"/>
              </w:rPr>
              <w:t>(спортивные соревнования команд уч-ся)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30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</w:tr>
      <w:tr w:rsidR="00972EB0" w:rsidRPr="00972EB0" w:rsidTr="00E725F5">
        <w:trPr>
          <w:jc w:val="center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8 уч-ся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B0" w:rsidRPr="00972EB0" w:rsidRDefault="00972EB0" w:rsidP="00E725F5">
            <w:pPr>
              <w:rPr>
                <w:rFonts w:ascii="Times New Roman" w:hAnsi="Times New Roman" w:cs="Times New Roman"/>
                <w:color w:val="000000"/>
              </w:rPr>
            </w:pPr>
            <w:r w:rsidRPr="00972EB0">
              <w:rPr>
                <w:rFonts w:ascii="Times New Roman" w:hAnsi="Times New Roman" w:cs="Times New Roman"/>
                <w:color w:val="000000"/>
              </w:rPr>
              <w:t>2 место (команда 8 уч-ся)</w:t>
            </w:r>
          </w:p>
        </w:tc>
      </w:tr>
    </w:tbl>
    <w:p w:rsidR="00972EB0" w:rsidRPr="00B72C1D" w:rsidRDefault="00972EB0" w:rsidP="00972EB0">
      <w:pPr>
        <w:ind w:right="556"/>
        <w:jc w:val="both"/>
        <w:rPr>
          <w:color w:val="FF0000"/>
          <w:szCs w:val="24"/>
        </w:rPr>
      </w:pPr>
      <w:r w:rsidRPr="00B72C1D">
        <w:rPr>
          <w:color w:val="FF0000"/>
          <w:szCs w:val="24"/>
        </w:rPr>
        <w:t xml:space="preserve"> </w:t>
      </w:r>
    </w:p>
    <w:p w:rsid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участия обучающихся в конкурсах показывает, что учащиеся начальных классов больше принимают участие в конкурсном движении. </w:t>
      </w:r>
      <w:proofErr w:type="gram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это обусловлено тем, что с данными классами работают еще и воспитатели, которые помогают детям в подготовке к участию в конкурсах.</w:t>
      </w:r>
    </w:p>
    <w:p w:rsidR="00972EB0" w:rsidRP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Результативно, ученики школы приняли участие в </w:t>
      </w:r>
      <w:r w:rsidRPr="00972EB0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IX</w:t>
      </w:r>
      <w:r w:rsidRPr="00972EB0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Чемпионат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</w:rPr>
        <w:t>е</w:t>
      </w:r>
      <w:r w:rsidRPr="00972EB0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профессионального  мастерства «</w:t>
      </w:r>
      <w:proofErr w:type="spellStart"/>
      <w:r w:rsidRPr="00972EB0">
        <w:rPr>
          <w:rFonts w:ascii="Times New Roman" w:hAnsi="Times New Roman" w:cs="Times New Roman"/>
          <w:b/>
          <w:bCs/>
          <w:sz w:val="24"/>
          <w:szCs w:val="24"/>
          <w:u w:color="000000"/>
        </w:rPr>
        <w:t>Абилимпикс</w:t>
      </w:r>
      <w:proofErr w:type="spellEnd"/>
      <w:r w:rsidRPr="00972EB0">
        <w:rPr>
          <w:rFonts w:ascii="Times New Roman" w:hAnsi="Times New Roman" w:cs="Times New Roman"/>
          <w:b/>
          <w:bCs/>
          <w:sz w:val="24"/>
          <w:szCs w:val="24"/>
          <w:u w:color="000000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color="000000"/>
        </w:rPr>
        <w:t>.</w:t>
      </w: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color w:val="333333"/>
          <w:sz w:val="19"/>
          <w:szCs w:val="19"/>
          <w:u w:val="single"/>
        </w:rPr>
      </w:pPr>
      <w:r w:rsidRPr="00972EB0">
        <w:rPr>
          <w:bCs/>
          <w:u w:val="single"/>
        </w:rPr>
        <w:t>Цели данного чемпионата:</w:t>
      </w:r>
      <w:r w:rsidRPr="00972EB0">
        <w:rPr>
          <w:rStyle w:val="a5"/>
          <w:b w:val="0"/>
          <w:bCs w:val="0"/>
          <w:color w:val="333333"/>
          <w:sz w:val="19"/>
          <w:szCs w:val="19"/>
          <w:u w:val="single"/>
        </w:rPr>
        <w:t xml:space="preserve"> </w:t>
      </w: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Cs w:val="22"/>
        </w:rPr>
      </w:pPr>
      <w:r w:rsidRPr="00972EB0">
        <w:rPr>
          <w:rStyle w:val="a5"/>
          <w:b w:val="0"/>
          <w:bCs w:val="0"/>
          <w:color w:val="333333"/>
          <w:szCs w:val="22"/>
        </w:rPr>
        <w:t xml:space="preserve">1. </w:t>
      </w:r>
      <w:r w:rsidRPr="00972EB0">
        <w:rPr>
          <w:color w:val="333333"/>
          <w:szCs w:val="22"/>
        </w:rPr>
        <w:t>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образования.</w:t>
      </w: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Cs w:val="22"/>
        </w:rPr>
      </w:pPr>
      <w:r w:rsidRPr="00972EB0">
        <w:rPr>
          <w:color w:val="333333"/>
          <w:szCs w:val="22"/>
        </w:rPr>
        <w:t xml:space="preserve">2.Содействие их трудоустройству и </w:t>
      </w:r>
      <w:proofErr w:type="spellStart"/>
      <w:r w:rsidRPr="00972EB0">
        <w:rPr>
          <w:color w:val="333333"/>
          <w:szCs w:val="22"/>
        </w:rPr>
        <w:t>социокультурной</w:t>
      </w:r>
      <w:proofErr w:type="spellEnd"/>
      <w:r w:rsidRPr="00972EB0">
        <w:rPr>
          <w:color w:val="333333"/>
          <w:szCs w:val="22"/>
        </w:rPr>
        <w:t xml:space="preserve"> инклюзии в обществе.</w:t>
      </w: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Cs w:val="22"/>
        </w:rPr>
      </w:pPr>
      <w:r w:rsidRPr="00972EB0">
        <w:rPr>
          <w:color w:val="333333"/>
          <w:szCs w:val="22"/>
        </w:rPr>
        <w:lastRenderedPageBreak/>
        <w:t xml:space="preserve">  С учётом контингента обучающихся школы, на протяжении 2-х лет учителя активно включились в подготовку их к участию в данном чемпионате и достигли хороших результатов.</w:t>
      </w:r>
    </w:p>
    <w:p w:rsidR="00972EB0" w:rsidRPr="00972EB0" w:rsidRDefault="00972EB0" w:rsidP="005247C0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Cs w:val="22"/>
        </w:rPr>
      </w:pPr>
      <w:r w:rsidRPr="00972EB0">
        <w:rPr>
          <w:color w:val="333333"/>
          <w:szCs w:val="22"/>
        </w:rPr>
        <w:t xml:space="preserve">  Результативность участия обучающихся в Региональном чемпионате «</w:t>
      </w:r>
      <w:proofErr w:type="spellStart"/>
      <w:r w:rsidRPr="00972EB0">
        <w:rPr>
          <w:color w:val="333333"/>
          <w:szCs w:val="22"/>
        </w:rPr>
        <w:t>Абилимпикс</w:t>
      </w:r>
      <w:proofErr w:type="spellEnd"/>
      <w:r w:rsidRPr="00972EB0">
        <w:rPr>
          <w:color w:val="333333"/>
          <w:szCs w:val="22"/>
        </w:rPr>
        <w:t>» показана на диаграмме</w:t>
      </w: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color w:val="333333"/>
          <w:szCs w:val="22"/>
        </w:rPr>
      </w:pPr>
    </w:p>
    <w:p w:rsidR="00972EB0" w:rsidRPr="00972EB0" w:rsidRDefault="00972EB0" w:rsidP="00972EB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Cs w:val="22"/>
        </w:rPr>
      </w:pPr>
      <w:r w:rsidRPr="00972EB0">
        <w:rPr>
          <w:noProof/>
          <w:color w:val="333333"/>
          <w:szCs w:val="22"/>
        </w:rPr>
        <w:drawing>
          <wp:inline distT="0" distB="0" distL="0" distR="0">
            <wp:extent cx="6027420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EB0" w:rsidRPr="00972EB0" w:rsidRDefault="00972EB0" w:rsidP="00972EB0">
      <w:pPr>
        <w:tabs>
          <w:tab w:val="left" w:pos="1945"/>
          <w:tab w:val="left" w:pos="1946"/>
        </w:tabs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В 2023-24 учебном году ученик 9а класса Подольский Вадим занял 1 место на отборочном чемпионате в </w:t>
      </w:r>
      <w:proofErr w:type="gramStart"/>
      <w:r w:rsidRPr="00972EB0">
        <w:rPr>
          <w:rFonts w:ascii="Times New Roman" w:hAnsi="Times New Roman" w:cs="Times New Roman"/>
          <w:bCs/>
          <w:sz w:val="24"/>
          <w:u w:color="000000"/>
        </w:rPr>
        <w:t>г</w:t>
      </w:r>
      <w:proofErr w:type="gram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. </w:t>
      </w:r>
      <w:proofErr w:type="spellStart"/>
      <w:r w:rsidRPr="00972EB0">
        <w:rPr>
          <w:rFonts w:ascii="Times New Roman" w:hAnsi="Times New Roman" w:cs="Times New Roman"/>
          <w:bCs/>
          <w:sz w:val="24"/>
          <w:u w:color="000000"/>
        </w:rPr>
        <w:t>Балашиха</w:t>
      </w:r>
      <w:proofErr w:type="spell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и примет участие во Всероссийском этапе Чемпионата. </w:t>
      </w:r>
    </w:p>
    <w:p w:rsidR="00972EB0" w:rsidRPr="00972EB0" w:rsidRDefault="00972EB0" w:rsidP="00972EB0">
      <w:pPr>
        <w:tabs>
          <w:tab w:val="left" w:pos="1945"/>
          <w:tab w:val="left" w:pos="1946"/>
        </w:tabs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Педагоги  подготовили  участников по следующим профессиональным компетенциям: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Музейное дело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Вязание крючком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Художественная вышивка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Парикмахерское искусство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Изобразительное искусство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Гончарное дело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>Обработка текста</w:t>
      </w:r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proofErr w:type="spellStart"/>
      <w:r w:rsidRPr="00972EB0">
        <w:rPr>
          <w:rFonts w:ascii="Times New Roman" w:hAnsi="Times New Roman" w:cs="Times New Roman"/>
          <w:bCs/>
          <w:sz w:val="24"/>
          <w:u w:color="000000"/>
        </w:rPr>
        <w:t>Визаж</w:t>
      </w:r>
      <w:proofErr w:type="spellEnd"/>
    </w:p>
    <w:p w:rsidR="00972EB0" w:rsidRPr="00972EB0" w:rsidRDefault="00972EB0" w:rsidP="00972EB0">
      <w:pPr>
        <w:numPr>
          <w:ilvl w:val="0"/>
          <w:numId w:val="1"/>
        </w:numPr>
        <w:tabs>
          <w:tab w:val="left" w:pos="1945"/>
          <w:tab w:val="left" w:pos="1946"/>
        </w:tabs>
        <w:spacing w:after="0" w:line="360" w:lineRule="auto"/>
        <w:ind w:left="0" w:hanging="357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proofErr w:type="spellStart"/>
      <w:r w:rsidRPr="00972EB0">
        <w:rPr>
          <w:rFonts w:ascii="Times New Roman" w:hAnsi="Times New Roman" w:cs="Times New Roman"/>
          <w:bCs/>
          <w:sz w:val="24"/>
          <w:u w:color="000000"/>
        </w:rPr>
        <w:t>Веб-дизайн</w:t>
      </w:r>
      <w:proofErr w:type="spell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(программирование)</w:t>
      </w:r>
    </w:p>
    <w:p w:rsidR="00972EB0" w:rsidRPr="00972EB0" w:rsidRDefault="00972EB0" w:rsidP="00972EB0">
      <w:pPr>
        <w:tabs>
          <w:tab w:val="left" w:pos="1945"/>
          <w:tab w:val="left" w:pos="1946"/>
        </w:tabs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      ГБОУ школа №370 Московского района на протяжении двух лет является площадкой для проведения Регионального Чемпионата «</w:t>
      </w:r>
      <w:proofErr w:type="spellStart"/>
      <w:r w:rsidRPr="00972EB0">
        <w:rPr>
          <w:rFonts w:ascii="Times New Roman" w:hAnsi="Times New Roman" w:cs="Times New Roman"/>
          <w:bCs/>
          <w:sz w:val="24"/>
          <w:u w:color="000000"/>
        </w:rPr>
        <w:t>Абилимпикс</w:t>
      </w:r>
      <w:proofErr w:type="spell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» по компетенции «Музейное дело».  В школе работают 4 специалиста, </w:t>
      </w:r>
      <w:proofErr w:type="gramStart"/>
      <w:r w:rsidRPr="00972EB0">
        <w:rPr>
          <w:rFonts w:ascii="Times New Roman" w:hAnsi="Times New Roman" w:cs="Times New Roman"/>
          <w:bCs/>
          <w:sz w:val="24"/>
          <w:u w:color="000000"/>
        </w:rPr>
        <w:t>прошедшие</w:t>
      </w:r>
      <w:proofErr w:type="gram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обучение на экспертов Чемпионата. </w:t>
      </w:r>
    </w:p>
    <w:p w:rsidR="00972EB0" w:rsidRPr="00972EB0" w:rsidRDefault="00972EB0" w:rsidP="00972EB0">
      <w:pPr>
        <w:tabs>
          <w:tab w:val="left" w:pos="1945"/>
          <w:tab w:val="left" w:pos="1946"/>
        </w:tabs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4"/>
          <w:u w:color="000000"/>
        </w:rPr>
      </w:pPr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     С целью обмена опытом с коллегами из других школ, 1 марта  2024 года  в школе был проведён районный семинар по теме: «Движение «</w:t>
      </w:r>
      <w:proofErr w:type="spellStart"/>
      <w:r w:rsidRPr="00972EB0">
        <w:rPr>
          <w:rFonts w:ascii="Times New Roman" w:hAnsi="Times New Roman" w:cs="Times New Roman"/>
          <w:bCs/>
          <w:sz w:val="24"/>
          <w:u w:color="000000"/>
        </w:rPr>
        <w:t>Абилимпикс</w:t>
      </w:r>
      <w:proofErr w:type="spell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» как один из способов повышения </w:t>
      </w:r>
      <w:proofErr w:type="gramStart"/>
      <w:r w:rsidRPr="00972EB0">
        <w:rPr>
          <w:rFonts w:ascii="Times New Roman" w:hAnsi="Times New Roman" w:cs="Times New Roman"/>
          <w:bCs/>
          <w:sz w:val="24"/>
          <w:u w:color="000000"/>
        </w:rPr>
        <w:t>мотивации</w:t>
      </w:r>
      <w:proofErr w:type="gramEnd"/>
      <w:r w:rsidRPr="00972EB0">
        <w:rPr>
          <w:rFonts w:ascii="Times New Roman" w:hAnsi="Times New Roman" w:cs="Times New Roman"/>
          <w:bCs/>
          <w:sz w:val="24"/>
          <w:u w:color="000000"/>
        </w:rPr>
        <w:t xml:space="preserve"> к профессиональному самоопределению обучающихся с ОВЗ. Семинар получил положительные отзывы коллег. </w:t>
      </w:r>
    </w:p>
    <w:p w:rsidR="00972EB0" w:rsidRDefault="00972EB0" w:rsidP="00972E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>Ярким на победы был год для ребят из творческих коллективов «</w:t>
      </w:r>
      <w:proofErr w:type="spell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Беллатрикс</w:t>
      </w:r>
      <w:proofErr w:type="spellEnd"/>
      <w:r w:rsidRPr="00972EB0">
        <w:rPr>
          <w:rFonts w:ascii="Times New Roman" w:hAnsi="Times New Roman" w:cs="Times New Roman"/>
          <w:color w:val="000000"/>
          <w:sz w:val="24"/>
          <w:szCs w:val="24"/>
        </w:rPr>
        <w:t>» и школьный театр «Вдохновение», которые заслужили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2EB0" w:rsidRPr="00972EB0" w:rsidRDefault="00972EB0" w:rsidP="00972EB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Диплом лауреата 2 степени в Международном  фестивале-конкурсе «Восхождение» (номинация «Хореография»), </w:t>
      </w:r>
    </w:p>
    <w:p w:rsidR="00972EB0" w:rsidRPr="00972EB0" w:rsidRDefault="00972EB0" w:rsidP="00972EB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Диплом 2 степени в этом же конкурсе в номинации «Театральное искусство», </w:t>
      </w:r>
    </w:p>
    <w:p w:rsidR="00972EB0" w:rsidRPr="00972EB0" w:rsidRDefault="00972EB0" w:rsidP="00972EB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Диплом лауреатов 1 степени в региональном конкурсе «Танцевальная мозаика» (в рамках фестиваля «Вера.</w:t>
      </w:r>
      <w:proofErr w:type="gramEnd"/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Надежда. </w:t>
      </w:r>
      <w:proofErr w:type="gram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Любовь»), </w:t>
      </w:r>
      <w:proofErr w:type="gramEnd"/>
    </w:p>
    <w:p w:rsidR="00972EB0" w:rsidRPr="00972EB0" w:rsidRDefault="00972EB0" w:rsidP="00972EB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Диплом лауреатов 2 степени в Региональном конкурсе театральных коллективов «Образ», Диплом лауреата 2 степени в Международном многожанровом фестивале-конкурсе Отражение таланта», а также </w:t>
      </w:r>
    </w:p>
    <w:p w:rsidR="00972EB0" w:rsidRPr="00972EB0" w:rsidRDefault="00972EB0" w:rsidP="00972EB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b/>
          <w:color w:val="000000"/>
          <w:sz w:val="24"/>
          <w:szCs w:val="24"/>
        </w:rPr>
        <w:t>театральный коллектив стал лучшим в Московском районе, одержав победу на Районном фестивале детских театральных коллективов «</w:t>
      </w:r>
      <w:proofErr w:type="spellStart"/>
      <w:r w:rsidRPr="00972EB0">
        <w:rPr>
          <w:rFonts w:ascii="Times New Roman" w:hAnsi="Times New Roman" w:cs="Times New Roman"/>
          <w:b/>
          <w:color w:val="000000"/>
          <w:sz w:val="24"/>
          <w:szCs w:val="24"/>
        </w:rPr>
        <w:t>ПроСвет</w:t>
      </w:r>
      <w:proofErr w:type="spellEnd"/>
      <w:r w:rsidRPr="00972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-2024».</w:t>
      </w:r>
    </w:p>
    <w:p w:rsidR="00972EB0" w:rsidRP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Традиционно, в канун новогодних праздников, ребята школьной театральной студии, вместе с педагогами, подготовили спектакль «Ромео и Джульетта» с которым выступили на сцене Эрмитажного театра. Такие Рождественские встречи проводятся ежегодно и они стали доброй и  яркой традицией для учащихся школы. </w:t>
      </w:r>
    </w:p>
    <w:p w:rsidR="00972EB0" w:rsidRP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Важной составляющей частью работы школы является </w:t>
      </w:r>
      <w:r w:rsidRPr="00D35C20">
        <w:rPr>
          <w:rFonts w:ascii="Times New Roman" w:hAnsi="Times New Roman" w:cs="Times New Roman"/>
          <w:b/>
          <w:color w:val="000000"/>
          <w:sz w:val="24"/>
          <w:szCs w:val="24"/>
        </w:rPr>
        <w:t>спортивно-оздоровительная работа,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направленная на сохранение и укрепление физического и психического здоровья </w:t>
      </w:r>
      <w:proofErr w:type="gram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972E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>Школьный спортивный клуб «Взлёт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370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>» посещали 125 учеников 1-9 классов.  В ШСК дети занимаются волейболом, баскетболом, спортивными танцами и адаптивным скалолазанием.</w:t>
      </w:r>
    </w:p>
    <w:p w:rsid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В каникулярное время для </w:t>
      </w:r>
      <w:proofErr w:type="gram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реализовывались </w:t>
      </w:r>
      <w:r w:rsidRPr="00972EB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дополнительные образовательные программы</w:t>
      </w:r>
      <w:r w:rsidRPr="00972EB0">
        <w:rPr>
          <w:rFonts w:ascii="Times New Roman" w:hAnsi="Times New Roman" w:cs="Times New Roman"/>
          <w:color w:val="000000"/>
          <w:sz w:val="24"/>
          <w:szCs w:val="24"/>
        </w:rPr>
        <w:t>: «Танец для души», «Волейбол», «Шашки», «Фитнес для укрепления здоровья», «Волшебный мир творчества». Данная деятельность позволила организовать полезный досуг детей в период осенних, весенних и летних каникул. Охват обучающихся 80-95 детей.</w:t>
      </w:r>
    </w:p>
    <w:p w:rsidR="005247C0" w:rsidRPr="00972EB0" w:rsidRDefault="005247C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всего учебного года, согласно договору о сотрудничестве, 20 учащихся-инвалидов школы №370 еженедельно (2 раза в неделю) имели возможность реабилитации в Центре реабилитации инвалидов и детей-инвалидов Московского района СПб.</w:t>
      </w:r>
    </w:p>
    <w:p w:rsidR="00972EB0" w:rsidRPr="00972EB0" w:rsidRDefault="00972EB0" w:rsidP="00972EB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EB0">
        <w:rPr>
          <w:rFonts w:ascii="Times New Roman" w:hAnsi="Times New Roman" w:cs="Times New Roman"/>
          <w:color w:val="000000"/>
          <w:sz w:val="24"/>
          <w:szCs w:val="24"/>
        </w:rPr>
        <w:t>На протяжении всего учебного года в школе проводилась работа по формированию у учащихся культуры здорового образа жизни: классные часы, тематические беседы, встречи со специалистами, экскурсии в музей Гигиены, массовые спортивно-оздоровительные мероприятия («Весёлые старты» на День отца, «</w:t>
      </w:r>
      <w:proofErr w:type="spellStart"/>
      <w:r w:rsidRPr="00972EB0">
        <w:rPr>
          <w:rFonts w:ascii="Times New Roman" w:hAnsi="Times New Roman" w:cs="Times New Roman"/>
          <w:color w:val="000000"/>
          <w:sz w:val="24"/>
          <w:szCs w:val="24"/>
        </w:rPr>
        <w:t>Гагаринский</w:t>
      </w:r>
      <w:proofErr w:type="spellEnd"/>
      <w:r w:rsidRPr="00972EB0">
        <w:rPr>
          <w:rFonts w:ascii="Times New Roman" w:hAnsi="Times New Roman" w:cs="Times New Roman"/>
          <w:color w:val="000000"/>
          <w:sz w:val="24"/>
          <w:szCs w:val="24"/>
        </w:rPr>
        <w:t xml:space="preserve"> забег», товарищеские игры по волейболу).</w:t>
      </w:r>
    </w:p>
    <w:p w:rsidR="006D46EE" w:rsidRPr="00C25E8C" w:rsidRDefault="006D46EE" w:rsidP="00C25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47C0" w:rsidRPr="005247C0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воспитательной деятельности школы является </w:t>
      </w:r>
      <w:r w:rsidR="005247C0" w:rsidRPr="00680F2F">
        <w:rPr>
          <w:rFonts w:ascii="Times New Roman" w:hAnsi="Times New Roman" w:cs="Times New Roman"/>
          <w:b/>
          <w:sz w:val="24"/>
          <w:szCs w:val="24"/>
        </w:rPr>
        <w:t>профориентация обучающихся</w:t>
      </w:r>
      <w:r w:rsidR="005247C0">
        <w:rPr>
          <w:sz w:val="24"/>
          <w:szCs w:val="24"/>
        </w:rPr>
        <w:t xml:space="preserve">. </w:t>
      </w:r>
      <w:r w:rsidR="005247C0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Pr="00C25E8C">
        <w:rPr>
          <w:rFonts w:ascii="Times New Roman" w:hAnsi="Times New Roman" w:cs="Times New Roman"/>
          <w:sz w:val="24"/>
          <w:szCs w:val="24"/>
        </w:rPr>
        <w:t xml:space="preserve"> рекомендовано было включить для обучающихся 6-9 классов внеурочный курс </w:t>
      </w:r>
      <w:proofErr w:type="spellStart"/>
      <w:r w:rsidRPr="00C25E8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25E8C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Pr="00C25E8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proofErr w:type="gramStart"/>
      <w:r w:rsidRPr="00C25E8C">
        <w:rPr>
          <w:rFonts w:ascii="Times New Roman" w:hAnsi="Times New Roman" w:cs="Times New Roman"/>
          <w:sz w:val="24"/>
          <w:szCs w:val="24"/>
        </w:rPr>
        <w:t>Россия-мои</w:t>
      </w:r>
      <w:proofErr w:type="spellEnd"/>
      <w:proofErr w:type="gramEnd"/>
      <w:r w:rsidRPr="00C25E8C">
        <w:rPr>
          <w:rFonts w:ascii="Times New Roman" w:hAnsi="Times New Roman" w:cs="Times New Roman"/>
          <w:sz w:val="24"/>
          <w:szCs w:val="24"/>
        </w:rPr>
        <w:t xml:space="preserve"> горизонты». Учитывая особенности контингента школы, а также рекомендации по введению нового внеурочного курса, в 2023-24 учебном году школа не стала вводить новый курс, а  продолжила реализацию </w:t>
      </w:r>
      <w:proofErr w:type="spellStart"/>
      <w:r w:rsidRPr="00C25E8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25E8C">
        <w:rPr>
          <w:rFonts w:ascii="Times New Roman" w:hAnsi="Times New Roman" w:cs="Times New Roman"/>
          <w:sz w:val="24"/>
          <w:szCs w:val="24"/>
        </w:rPr>
        <w:t xml:space="preserve"> внеурочного курса «Шаг в профессию», который уже реализовывался в школе. В начальных классах поводились внеурочные курсы «Мир профессий и увлечений», на занятиях которых также учащиеся расширяли свои знания о мире профессий. Ученики 9-х классов на протяжении всего учебного года были участниками всероссийского </w:t>
      </w:r>
      <w:proofErr w:type="spellStart"/>
      <w:r w:rsidRPr="00C25E8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25E8C">
        <w:rPr>
          <w:rFonts w:ascii="Times New Roman" w:hAnsi="Times New Roman" w:cs="Times New Roman"/>
          <w:sz w:val="24"/>
          <w:szCs w:val="24"/>
        </w:rPr>
        <w:t xml:space="preserve"> проекта «Билет в будущее», что позволило им более близко узнать о многих профессиях, попробовать себя в них, а также, пройдя тестирование, уточнить – какие из профессий являются более подходящими для каждого отдельного выпускника школы. </w:t>
      </w:r>
    </w:p>
    <w:p w:rsidR="006D46EE" w:rsidRPr="00C25E8C" w:rsidRDefault="006D46EE" w:rsidP="00C25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5C20" w:rsidRPr="00D35C20">
        <w:rPr>
          <w:rFonts w:ascii="Times New Roman" w:hAnsi="Times New Roman" w:cs="Times New Roman"/>
          <w:b/>
          <w:sz w:val="24"/>
          <w:szCs w:val="24"/>
        </w:rPr>
        <w:t xml:space="preserve">Открытость образовательной среды </w:t>
      </w:r>
      <w:r w:rsidR="00D35C20">
        <w:rPr>
          <w:rFonts w:ascii="Times New Roman" w:hAnsi="Times New Roman" w:cs="Times New Roman"/>
          <w:sz w:val="24"/>
          <w:szCs w:val="24"/>
        </w:rPr>
        <w:t>ГБОУ школы</w:t>
      </w:r>
      <w:r w:rsidRPr="00C25E8C">
        <w:rPr>
          <w:rFonts w:ascii="Times New Roman" w:hAnsi="Times New Roman" w:cs="Times New Roman"/>
          <w:sz w:val="24"/>
          <w:szCs w:val="24"/>
        </w:rPr>
        <w:t xml:space="preserve"> №370 Московско</w:t>
      </w:r>
      <w:r w:rsidR="00D35C20">
        <w:rPr>
          <w:rFonts w:ascii="Times New Roman" w:hAnsi="Times New Roman" w:cs="Times New Roman"/>
          <w:sz w:val="24"/>
          <w:szCs w:val="24"/>
        </w:rPr>
        <w:t>го района СПб осуществляется, путём размещения информации о школьных событиях в следующих информационных источниках</w:t>
      </w:r>
      <w:r w:rsidRPr="00C25E8C">
        <w:rPr>
          <w:rFonts w:ascii="Times New Roman" w:hAnsi="Times New Roman" w:cs="Times New Roman"/>
          <w:sz w:val="24"/>
          <w:szCs w:val="24"/>
        </w:rPr>
        <w:t>:</w:t>
      </w:r>
    </w:p>
    <w:p w:rsidR="006D46EE" w:rsidRPr="00C25E8C" w:rsidRDefault="006D46EE" w:rsidP="00C25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8C">
        <w:rPr>
          <w:rFonts w:ascii="Times New Roman" w:hAnsi="Times New Roman" w:cs="Times New Roman"/>
          <w:sz w:val="24"/>
          <w:szCs w:val="24"/>
        </w:rPr>
        <w:t xml:space="preserve">- официальная страница ГБОУ  школы №370 «В Контакте», https://vk.com/club107912512 </w:t>
      </w:r>
    </w:p>
    <w:p w:rsidR="006D46EE" w:rsidRPr="00C25E8C" w:rsidRDefault="006D46EE" w:rsidP="00C25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8C">
        <w:rPr>
          <w:rFonts w:ascii="Times New Roman" w:hAnsi="Times New Roman" w:cs="Times New Roman"/>
          <w:sz w:val="24"/>
          <w:szCs w:val="24"/>
        </w:rPr>
        <w:t xml:space="preserve">-  официальный сайт школы   </w:t>
      </w:r>
      <w:hyperlink r:id="rId9" w:history="1">
        <w:r w:rsidRPr="00C25E8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https://shkola370.ru/</w:t>
        </w:r>
      </w:hyperlink>
    </w:p>
    <w:p w:rsidR="006D46EE" w:rsidRDefault="006D46EE" w:rsidP="00C25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E8C">
        <w:rPr>
          <w:rFonts w:ascii="Times New Roman" w:hAnsi="Times New Roman" w:cs="Times New Roman"/>
          <w:sz w:val="24"/>
          <w:szCs w:val="24"/>
        </w:rPr>
        <w:t>- чат администрации школы с представителями Совета родителей обучающихся в «</w:t>
      </w:r>
      <w:proofErr w:type="spellStart"/>
      <w:r w:rsidRPr="00C25E8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25E8C">
        <w:rPr>
          <w:rFonts w:ascii="Times New Roman" w:hAnsi="Times New Roman" w:cs="Times New Roman"/>
          <w:sz w:val="24"/>
          <w:szCs w:val="24"/>
        </w:rPr>
        <w:t>».</w:t>
      </w:r>
    </w:p>
    <w:p w:rsidR="00D35C20" w:rsidRDefault="00D35C20" w:rsidP="00C25E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r w:rsidRPr="00D35C20">
        <w:rPr>
          <w:rFonts w:ascii="Times New Roman" w:hAnsi="Times New Roman" w:cs="Times New Roman"/>
          <w:b/>
          <w:sz w:val="24"/>
          <w:szCs w:val="24"/>
        </w:rPr>
        <w:t>деятельность по профилактике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носит системный характер и реализуется при взаимодействии всех участников образовательных отношений: </w:t>
      </w:r>
    </w:p>
    <w:p w:rsidR="00D35C20" w:rsidRPr="00D35C20" w:rsidRDefault="00D35C20" w:rsidP="00D35C2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20">
        <w:rPr>
          <w:rFonts w:ascii="Times New Roman" w:hAnsi="Times New Roman" w:cs="Times New Roman"/>
          <w:sz w:val="24"/>
          <w:szCs w:val="24"/>
        </w:rPr>
        <w:t xml:space="preserve">школы (в лице администрации, социальных педагогов, педагога-психолога, специалистов службы сопровождения, учителей </w:t>
      </w:r>
      <w:proofErr w:type="gramStart"/>
      <w:r w:rsidRPr="00D35C2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35C20">
        <w:rPr>
          <w:rFonts w:ascii="Times New Roman" w:hAnsi="Times New Roman" w:cs="Times New Roman"/>
          <w:sz w:val="24"/>
          <w:szCs w:val="24"/>
        </w:rPr>
        <w:t xml:space="preserve">редметников, классных руководителей, педагогов дополнительного образования), </w:t>
      </w:r>
    </w:p>
    <w:p w:rsidR="00D35C20" w:rsidRPr="00D35C20" w:rsidRDefault="00D35C20" w:rsidP="00D35C2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20">
        <w:rPr>
          <w:rFonts w:ascii="Times New Roman" w:hAnsi="Times New Roman" w:cs="Times New Roman"/>
          <w:sz w:val="24"/>
          <w:szCs w:val="24"/>
        </w:rPr>
        <w:t xml:space="preserve">обучающихся и </w:t>
      </w:r>
    </w:p>
    <w:p w:rsidR="00D35C20" w:rsidRDefault="00D35C20" w:rsidP="00D35C2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20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D35C20" w:rsidRPr="00D25ED9" w:rsidRDefault="00D35C20" w:rsidP="00D35C20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5ED9">
        <w:rPr>
          <w:rFonts w:ascii="Times New Roman" w:eastAsia="№Е" w:hAnsi="Times New Roman" w:cs="Times New Roman"/>
          <w:kern w:val="2"/>
          <w:sz w:val="24"/>
          <w:szCs w:val="24"/>
          <w:u w:val="single"/>
        </w:rPr>
        <w:t>Профилактическая работа осуществляется в следующих направлениях</w:t>
      </w:r>
      <w:r w:rsidRPr="00D25ED9">
        <w:rPr>
          <w:rFonts w:ascii="Times New Roman" w:eastAsia="№Е" w:hAnsi="Times New Roman" w:cs="Times New Roman"/>
          <w:kern w:val="2"/>
          <w:sz w:val="24"/>
          <w:szCs w:val="24"/>
        </w:rPr>
        <w:t>:</w:t>
      </w:r>
    </w:p>
    <w:p w:rsidR="00D35C20" w:rsidRPr="0023108A" w:rsidRDefault="00D35C20" w:rsidP="00D35C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08A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C20" w:rsidRPr="00165F6E" w:rsidRDefault="00D35C20" w:rsidP="00D35C20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01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Предупреждение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35C20" w:rsidRPr="00165F6E" w:rsidRDefault="00D35C20" w:rsidP="00D35C20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165F6E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(профилактика зависимого поведения), </w:t>
      </w:r>
      <w:r>
        <w:rPr>
          <w:rFonts w:ascii="Times New Roman" w:hAnsi="Times New Roman" w:cs="Times New Roman"/>
          <w:sz w:val="24"/>
          <w:szCs w:val="24"/>
        </w:rPr>
        <w:t xml:space="preserve">первичная профилактика </w:t>
      </w:r>
      <w:r w:rsidRPr="00165F6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употребления наркотических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средств, </w:t>
      </w:r>
      <w:r w:rsidRPr="00165F6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токсических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lastRenderedPageBreak/>
        <w:t>веществ</w:t>
      </w:r>
      <w:r w:rsidRPr="00165F6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курительных смесей, алкогольной и спиртосодержащей продукции учащимися;</w:t>
      </w:r>
    </w:p>
    <w:p w:rsidR="00D35C20" w:rsidRPr="00F7237E" w:rsidRDefault="00D35C20" w:rsidP="00D35C2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суицидального поведения;</w:t>
      </w:r>
    </w:p>
    <w:p w:rsidR="00D35C20" w:rsidRPr="00165F6E" w:rsidRDefault="00D35C20" w:rsidP="00D35C20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</w:t>
      </w:r>
      <w:r w:rsidRPr="00165F6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рофилактика дорожно-транспортного травматизма.</w:t>
      </w:r>
    </w:p>
    <w:p w:rsidR="00D35C20" w:rsidRDefault="00E633D8" w:rsidP="00D3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учащихся, </w:t>
      </w:r>
      <w:r w:rsidR="0053541E">
        <w:rPr>
          <w:rFonts w:ascii="Times New Roman" w:hAnsi="Times New Roman" w:cs="Times New Roman"/>
          <w:sz w:val="24"/>
          <w:szCs w:val="24"/>
        </w:rPr>
        <w:t>состоящих на учёте ПДН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3D8">
        <w:rPr>
          <w:rFonts w:ascii="Times New Roman" w:hAnsi="Times New Roman" w:cs="Times New Roman"/>
          <w:sz w:val="24"/>
          <w:szCs w:val="24"/>
          <w:u w:val="single"/>
        </w:rPr>
        <w:t>за совершение правонарушений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E633D8" w:rsidTr="00E633D8">
        <w:tc>
          <w:tcPr>
            <w:tcW w:w="3190" w:type="dxa"/>
          </w:tcPr>
          <w:p w:rsidR="00E633D8" w:rsidRDefault="00E633D8" w:rsidP="00D35C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33D8" w:rsidRDefault="0053541E" w:rsidP="00E633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E633D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91" w:type="dxa"/>
          </w:tcPr>
          <w:p w:rsidR="00E633D8" w:rsidRDefault="0053541E" w:rsidP="00E633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E633D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633D8" w:rsidTr="00E633D8">
        <w:tc>
          <w:tcPr>
            <w:tcW w:w="3190" w:type="dxa"/>
          </w:tcPr>
          <w:p w:rsidR="00E633D8" w:rsidRDefault="00E633D8" w:rsidP="00E633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учащихся, состоящих на учёте ВШК</w:t>
            </w:r>
          </w:p>
        </w:tc>
        <w:tc>
          <w:tcPr>
            <w:tcW w:w="3190" w:type="dxa"/>
          </w:tcPr>
          <w:p w:rsidR="00E633D8" w:rsidRDefault="0053541E" w:rsidP="0053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(1,1%)</w:t>
            </w:r>
          </w:p>
        </w:tc>
        <w:tc>
          <w:tcPr>
            <w:tcW w:w="3191" w:type="dxa"/>
          </w:tcPr>
          <w:p w:rsidR="00E633D8" w:rsidRDefault="00E633D8" w:rsidP="00E633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541E">
              <w:rPr>
                <w:rFonts w:ascii="Times New Roman" w:hAnsi="Times New Roman" w:cs="Times New Roman"/>
                <w:sz w:val="24"/>
                <w:szCs w:val="24"/>
              </w:rPr>
              <w:t xml:space="preserve"> (3,5%)</w:t>
            </w:r>
          </w:p>
        </w:tc>
      </w:tr>
      <w:tr w:rsidR="00F21D5C" w:rsidTr="00E633D8">
        <w:tc>
          <w:tcPr>
            <w:tcW w:w="3190" w:type="dxa"/>
          </w:tcPr>
          <w:p w:rsidR="00F21D5C" w:rsidRDefault="00F21D5C" w:rsidP="00E633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уровням образования</w:t>
            </w:r>
          </w:p>
        </w:tc>
        <w:tc>
          <w:tcPr>
            <w:tcW w:w="3190" w:type="dxa"/>
          </w:tcPr>
          <w:p w:rsidR="00F21D5C" w:rsidRDefault="00F21D5C" w:rsidP="00535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ООО-4 уч-ся</w:t>
            </w:r>
          </w:p>
        </w:tc>
        <w:tc>
          <w:tcPr>
            <w:tcW w:w="3191" w:type="dxa"/>
          </w:tcPr>
          <w:p w:rsidR="00F21D5C" w:rsidRDefault="00F21D5C" w:rsidP="00E633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НОО-1 уч-ся</w:t>
            </w:r>
          </w:p>
          <w:p w:rsidR="00F21D5C" w:rsidRDefault="00F21D5C" w:rsidP="00E633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ООО-12 уч-ся</w:t>
            </w:r>
          </w:p>
        </w:tc>
      </w:tr>
    </w:tbl>
    <w:p w:rsidR="00E633D8" w:rsidRPr="00D35C20" w:rsidRDefault="00E633D8" w:rsidP="00D35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41E" w:rsidRPr="0053541E" w:rsidRDefault="0053541E" w:rsidP="00535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541E">
        <w:rPr>
          <w:rFonts w:ascii="Times New Roman" w:hAnsi="Times New Roman" w:cs="Times New Roman"/>
          <w:sz w:val="24"/>
          <w:szCs w:val="24"/>
        </w:rPr>
        <w:t xml:space="preserve">Прослеживается рост количества правонарушений, совершаемых </w:t>
      </w:r>
      <w:proofErr w:type="gramStart"/>
      <w:r w:rsidRPr="005354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541E">
        <w:rPr>
          <w:rFonts w:ascii="Times New Roman" w:hAnsi="Times New Roman" w:cs="Times New Roman"/>
          <w:sz w:val="24"/>
          <w:szCs w:val="24"/>
        </w:rPr>
        <w:t xml:space="preserve"> школы (на 9 уч-ся-2,4%). </w:t>
      </w:r>
    </w:p>
    <w:p w:rsidR="0053541E" w:rsidRPr="0053541E" w:rsidRDefault="0053541E" w:rsidP="00535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 xml:space="preserve">Правонарушения различные: </w:t>
      </w:r>
    </w:p>
    <w:p w:rsidR="0053541E" w:rsidRPr="0053541E" w:rsidRDefault="0053541E" w:rsidP="0053541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 xml:space="preserve">антиобщественные деяния (3 уч-ся), </w:t>
      </w:r>
    </w:p>
    <w:p w:rsidR="0053541E" w:rsidRPr="0053541E" w:rsidRDefault="0053541E" w:rsidP="0053541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 xml:space="preserve">распитие (5 уч-ся), </w:t>
      </w:r>
    </w:p>
    <w:p w:rsidR="0053541E" w:rsidRPr="0053541E" w:rsidRDefault="0053541E" w:rsidP="0053541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 xml:space="preserve">побои (3 уч-ся), </w:t>
      </w:r>
    </w:p>
    <w:p w:rsidR="0053541E" w:rsidRPr="0053541E" w:rsidRDefault="0053541E" w:rsidP="0053541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 xml:space="preserve">примирение (1 уч-ся), </w:t>
      </w:r>
    </w:p>
    <w:p w:rsidR="006D46EE" w:rsidRDefault="0053541E" w:rsidP="0053541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41E">
        <w:rPr>
          <w:rFonts w:ascii="Times New Roman" w:hAnsi="Times New Roman" w:cs="Times New Roman"/>
          <w:sz w:val="24"/>
          <w:szCs w:val="24"/>
        </w:rPr>
        <w:t>самостоятельные уходы (1 уч-ся)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41E" w:rsidRDefault="0053541E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Полученная статистика показывает необходимость усиления профилактической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21D5C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несовершеннолетних.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D5C">
        <w:rPr>
          <w:rFonts w:ascii="Times New Roman" w:hAnsi="Times New Roman" w:cs="Times New Roman"/>
          <w:b/>
          <w:sz w:val="24"/>
          <w:szCs w:val="24"/>
        </w:rPr>
        <w:t xml:space="preserve">             Профилактика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следующих формах воспитательной работы: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регулярное проведение инструктажей;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классные часы по ознакомлению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правилами дорожного движения;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предметно-воспитывающей среды в школе и учебных кабинетах (уголки по БДД, правилам поведения при теракте, взятии в заложники и т.д.);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безопасного пути «дом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«школа»-«дом» и размещение его в дневниках обучающихся;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учебных пожарных тренировок;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школьного отряда ЮИД (пропаганда БДД);</w:t>
      </w:r>
    </w:p>
    <w:p w:rsidR="00F21D5C" w:rsidRDefault="00F21D5C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проведение акции «Засветись» (изготовление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элементов)</w:t>
      </w:r>
      <w:r w:rsidR="00D54C37">
        <w:rPr>
          <w:rFonts w:ascii="Times New Roman" w:hAnsi="Times New Roman" w:cs="Times New Roman"/>
          <w:sz w:val="24"/>
          <w:szCs w:val="24"/>
        </w:rPr>
        <w:t>.</w:t>
      </w:r>
    </w:p>
    <w:p w:rsidR="00D62900" w:rsidRDefault="00D62900" w:rsidP="0053541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370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которой учащиеся обучаются в одну смену и после учебной деятельности посещают внеурочные курсы, курсы дополнительного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образования, участвуют в подготовке и проведении внеурочных мероприятий. В начальных классах  функционирует группа продлённого дня, которую посещают дети по заявлениям их родителей (законных представителей).</w:t>
      </w:r>
    </w:p>
    <w:p w:rsidR="00D62900" w:rsidRDefault="00D62900" w:rsidP="00D629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Воспитатели ГПД работают согласно должностной инструкции и режима дня, выполняя все режимные моменты, предусмотренные в ГПД. Воспитатели ГПД школы №370 имеют педагогическое образование и прошли курсовую подготовку по организации учебно-воспитательной деятельности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8E3FDA" w:rsidRDefault="008E3FDA" w:rsidP="00D629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Воспитатели ГПД работают в тесном сотрудничестве с учителями начальных классов и специалистами службы сопровождения, знают индивидуальные особенности каждого обучающегося и направляют деятельность ребёнка на развитие его способностей и коррекцию его трудностей. </w:t>
      </w:r>
    </w:p>
    <w:p w:rsidR="008E3FDA" w:rsidRDefault="008E3FDA" w:rsidP="00D629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FDA" w:rsidRPr="00C82E31" w:rsidRDefault="00FF26D2" w:rsidP="00D629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E31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воспитательную работу в школе 370 в 2023-24 учебном году удовлетворительной.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 систематически решались всеми участниками образовательных отношений.</w:t>
      </w:r>
    </w:p>
    <w:p w:rsidR="00304B1A" w:rsidRPr="00304B1A" w:rsidRDefault="00304B1A" w:rsidP="00304B1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занятость учащихся школы составила 100%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Удалось сформировать сообщество родителей (законных представителей) учащихся, заинтересованных в деятельности школы и желающих принимать активное участие в ее развитии.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хорошем уровне и с хорошим охватом реализовывались программы дополнительного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(как долгосрочные дополнительные программы, так и краткосрочные программы дополнительного образования).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обучающиеся школы знают текст гимна РФ и исполняют его на еженедельных линейках и торжественных мероприятиях.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хорошем профессиональном уровне и в соответствии с рекомендуемыми методическими материалами проводились внеурочные занятия курса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важном».</w:t>
      </w:r>
    </w:p>
    <w:p w:rsidR="00FF26D2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Прирост количества</w:t>
      </w:r>
      <w:r w:rsidR="00FF2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6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26D2">
        <w:rPr>
          <w:rFonts w:ascii="Times New Roman" w:hAnsi="Times New Roman" w:cs="Times New Roman"/>
          <w:sz w:val="24"/>
          <w:szCs w:val="24"/>
        </w:rPr>
        <w:t>, состоящих на учёте в ПДН. Необходимо усилить профилактическую работу в данном направлении.</w:t>
      </w:r>
    </w:p>
    <w:p w:rsidR="00FF26D2" w:rsidRDefault="00FF26D2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показатели результативности достигли обучающиеся, принявшие участие в Чемпионате по профессиональному мастерству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04B1A" w:rsidRDefault="00304B1A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все обучающиеся 5-9 классов посещают внеурочные занятия во 2 половину дня. Необходимо пересмотреть план внеурочной деятельности, добавив внеурочные курсы по интересам учащихся. </w:t>
      </w:r>
    </w:p>
    <w:p w:rsidR="00304B1A" w:rsidRDefault="009E3676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классах плохая посещаемость родителями классных родительских собраний.</w:t>
      </w:r>
    </w:p>
    <w:p w:rsidR="009E3676" w:rsidRDefault="009E3676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Наставническая деятельность с учащимися «группы риска» не всегда результативна. Необходимо усилить работу в данном направлении, уделив внимание подбору наставника (формированию наставнической пары) и выработке системы действенных воспитательных мер с рассмотрением результатов на заседаниях Совета профилактики. </w:t>
      </w:r>
    </w:p>
    <w:p w:rsidR="00032BB4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необходимость зарождения школьного музея.</w:t>
      </w:r>
    </w:p>
    <w:p w:rsidR="00032BB4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отсутствует знаменная группа, для участия в торжественном выносе государственного флага РФ.</w:t>
      </w:r>
    </w:p>
    <w:p w:rsidR="00032BB4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состав школы обладает большим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потенциалом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успешно делятся своим опытом с коллегами, а также результативно принимают участие в педагогических конкурсах.</w:t>
      </w:r>
    </w:p>
    <w:p w:rsidR="00032BB4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количество классных руководителей прошли курсовую подготовку по вопросам воспитательной деятельности.</w:t>
      </w:r>
    </w:p>
    <w:p w:rsidR="00032BB4" w:rsidRDefault="00032BB4" w:rsidP="00FF26D2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не соблюдают Положение о школьной форме.</w:t>
      </w:r>
    </w:p>
    <w:p w:rsidR="00032BB4" w:rsidRDefault="00032BB4" w:rsidP="00032BB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B4" w:rsidRPr="00C82E31" w:rsidRDefault="00032BB4" w:rsidP="00032BB4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E31">
        <w:rPr>
          <w:rFonts w:ascii="Times New Roman" w:hAnsi="Times New Roman" w:cs="Times New Roman"/>
          <w:sz w:val="24"/>
          <w:szCs w:val="24"/>
          <w:u w:val="single"/>
        </w:rPr>
        <w:t>Решения и перспективы:</w:t>
      </w:r>
    </w:p>
    <w:p w:rsidR="00032BB4" w:rsidRDefault="00032BB4" w:rsidP="00032B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с родителями (законными представителями) обучающихся в направлениях их участия в школьных мероприятиях, акциях, классных родительских собраниях</w:t>
      </w:r>
      <w:r w:rsidR="001D4BDC">
        <w:rPr>
          <w:rFonts w:ascii="Times New Roman" w:hAnsi="Times New Roman" w:cs="Times New Roman"/>
          <w:sz w:val="24"/>
          <w:szCs w:val="24"/>
        </w:rPr>
        <w:t>, школьных рейдах.</w:t>
      </w:r>
    </w:p>
    <w:p w:rsidR="001D4BDC" w:rsidRDefault="001D4BDC" w:rsidP="00032B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спектр дополнительного образования школьников, путём введения дополнительных образовательных программ: «Швейное дело», «Поварское дело», «Столярное дело», «Фото-видео студия», «Графический дизайн», «Театр»,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«ЮИД».</w:t>
      </w:r>
    </w:p>
    <w:p w:rsidR="001D4BDC" w:rsidRDefault="001D4BDC" w:rsidP="00032B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по профилактике правонарушений обучающихся.  </w:t>
      </w:r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контроль проведения наставнической деятельности с учащимися «группы риска», </w:t>
      </w:r>
      <w:r w:rsidRPr="001D4BDC">
        <w:rPr>
          <w:rFonts w:ascii="Times New Roman" w:hAnsi="Times New Roman" w:cs="Times New Roman"/>
          <w:sz w:val="24"/>
          <w:szCs w:val="24"/>
        </w:rPr>
        <w:t xml:space="preserve">уделив внимание подбору наставника (формированию наставнической пары) и выработке системы действенных воспитательных мер с рассмотрением результатов на заседаниях Совета профилактики. </w:t>
      </w:r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создание условий для профессионального самоопределения обучающихся, в том числе через подготовку и участие их в Чемпионате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школьный музей.</w:t>
      </w:r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усиления деятельности в воспитании гражданско-патриотических качеств учащихся, начать реализацию Всероссийского проекта «Орлята России» в 1 дополнительных классах.</w:t>
      </w:r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Ввести новые внеурочные курсы: 1 классы «Разноцветное чтение», 1доп классы «Орлята России», 5 классы «Я и общество», 5-7 классы «Музейное дело», 8-9 классы «Мир информатики», 8-9 классы «Строевая подготовка».</w:t>
      </w:r>
      <w:proofErr w:type="gramEnd"/>
    </w:p>
    <w:p w:rsidR="001D4BDC" w:rsidRDefault="001D4BDC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рамках классных часов систематическое  (еженедельное) проведение занятий курса «Азбука безопасности» (1-9 классы).</w:t>
      </w:r>
    </w:p>
    <w:p w:rsidR="001D4BDC" w:rsidRDefault="009A5155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знамённые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обучающихся-старшеклассников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торжественного выноса флага РФ на общешкольных мероприятиях.</w:t>
      </w:r>
    </w:p>
    <w:p w:rsidR="009A5155" w:rsidRDefault="009A5155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одежды. </w:t>
      </w:r>
    </w:p>
    <w:p w:rsidR="009A5155" w:rsidRDefault="009A5155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ученического самоуправления.</w:t>
      </w:r>
    </w:p>
    <w:p w:rsidR="009A5155" w:rsidRDefault="009A5155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школы пройти курсы повышения квалификации по вопросам воспитания и работы с родителями, а также принять участие в отборе на Форум классных руководителей.</w:t>
      </w:r>
    </w:p>
    <w:p w:rsidR="00BC6641" w:rsidRDefault="00BC6641" w:rsidP="001D4BD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усиления мотивации обучающихся к учебной и общественно-полезной деятельности, оформить стенд в школьном фойе «Равняемся на лучших», с размещением на нём портретов  хорошистов, спортсменов и активистов школы.</w:t>
      </w:r>
    </w:p>
    <w:p w:rsidR="00E75157" w:rsidRDefault="00E75157" w:rsidP="00E7515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введя с 6-9 класс внеурочный 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Россия-мои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горизонты», а также через участие учеников 9 классов во Всероссийском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проекте «Билет в будущее»</w:t>
      </w:r>
    </w:p>
    <w:p w:rsidR="00D36E66" w:rsidRDefault="00D36E66" w:rsidP="00D36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66" w:rsidRDefault="00D36E66" w:rsidP="00D36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15.06.2024</w:t>
      </w:r>
    </w:p>
    <w:p w:rsidR="00D36E66" w:rsidRDefault="00D36E66" w:rsidP="00D36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66" w:rsidRPr="00D36E66" w:rsidRDefault="00D36E66" w:rsidP="00D36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                                                                                              О.А.Коханова</w:t>
      </w:r>
    </w:p>
    <w:p w:rsidR="00972EB0" w:rsidRPr="0053541E" w:rsidRDefault="00972EB0" w:rsidP="005354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DC" w:rsidRPr="00972EB0" w:rsidRDefault="005C41DC" w:rsidP="00972EB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1DC" w:rsidRPr="005C41DC" w:rsidRDefault="005C41DC" w:rsidP="005C41D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DC" w:rsidRPr="005C41DC" w:rsidRDefault="005C41DC" w:rsidP="005C41D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2803" w:rsidRPr="005C41DC" w:rsidRDefault="00EC2803" w:rsidP="005C41DC">
      <w:pPr>
        <w:pStyle w:val="1"/>
        <w:spacing w:line="360" w:lineRule="auto"/>
        <w:ind w:left="0"/>
        <w:rPr>
          <w:sz w:val="24"/>
          <w:szCs w:val="24"/>
        </w:rPr>
      </w:pPr>
    </w:p>
    <w:p w:rsidR="00EC2803" w:rsidRPr="005C41DC" w:rsidRDefault="00EC2803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803" w:rsidRPr="005C41DC" w:rsidRDefault="00EC2803" w:rsidP="005C41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B3E" w:rsidRPr="005C41DC" w:rsidRDefault="00580B3E" w:rsidP="005C41D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B3E" w:rsidRPr="005C41DC" w:rsidRDefault="00580B3E" w:rsidP="005C4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80B3E" w:rsidRPr="005C41DC" w:rsidSect="0040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F85"/>
    <w:multiLevelType w:val="hybridMultilevel"/>
    <w:tmpl w:val="8D2C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7CAA"/>
    <w:multiLevelType w:val="hybridMultilevel"/>
    <w:tmpl w:val="D8A487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D8325B"/>
    <w:multiLevelType w:val="hybridMultilevel"/>
    <w:tmpl w:val="EF3A4886"/>
    <w:lvl w:ilvl="0" w:tplc="94B2E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7B27D0"/>
    <w:multiLevelType w:val="hybridMultilevel"/>
    <w:tmpl w:val="0018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6CB5"/>
    <w:multiLevelType w:val="hybridMultilevel"/>
    <w:tmpl w:val="5196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5162667B"/>
    <w:multiLevelType w:val="hybridMultilevel"/>
    <w:tmpl w:val="8F368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37DBE"/>
    <w:multiLevelType w:val="hybridMultilevel"/>
    <w:tmpl w:val="AFA4D64C"/>
    <w:lvl w:ilvl="0" w:tplc="B832D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EB59D6"/>
    <w:multiLevelType w:val="hybridMultilevel"/>
    <w:tmpl w:val="7E7AAF56"/>
    <w:lvl w:ilvl="0" w:tplc="0B2E69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3E"/>
    <w:rsid w:val="00032BB4"/>
    <w:rsid w:val="001D4BDC"/>
    <w:rsid w:val="0024122A"/>
    <w:rsid w:val="002F4E47"/>
    <w:rsid w:val="00304B1A"/>
    <w:rsid w:val="00402DFF"/>
    <w:rsid w:val="005247C0"/>
    <w:rsid w:val="0053541E"/>
    <w:rsid w:val="00580B3E"/>
    <w:rsid w:val="005A6A36"/>
    <w:rsid w:val="005C41DC"/>
    <w:rsid w:val="00680F2F"/>
    <w:rsid w:val="006D46EE"/>
    <w:rsid w:val="008E3FDA"/>
    <w:rsid w:val="00963AF3"/>
    <w:rsid w:val="00972EB0"/>
    <w:rsid w:val="009A5155"/>
    <w:rsid w:val="009E3676"/>
    <w:rsid w:val="00B374B5"/>
    <w:rsid w:val="00BC6641"/>
    <w:rsid w:val="00BD3F7C"/>
    <w:rsid w:val="00C25E8C"/>
    <w:rsid w:val="00C82E31"/>
    <w:rsid w:val="00C84266"/>
    <w:rsid w:val="00D35C20"/>
    <w:rsid w:val="00D36E66"/>
    <w:rsid w:val="00D54C37"/>
    <w:rsid w:val="00D62900"/>
    <w:rsid w:val="00D923BF"/>
    <w:rsid w:val="00E633D8"/>
    <w:rsid w:val="00E75157"/>
    <w:rsid w:val="00EC2803"/>
    <w:rsid w:val="00EE5E0D"/>
    <w:rsid w:val="00F21D5C"/>
    <w:rsid w:val="00F92976"/>
    <w:rsid w:val="00F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FF"/>
  </w:style>
  <w:style w:type="paragraph" w:styleId="1">
    <w:name w:val="heading 1"/>
    <w:basedOn w:val="a"/>
    <w:link w:val="10"/>
    <w:uiPriority w:val="1"/>
    <w:qFormat/>
    <w:rsid w:val="00EC280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2803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C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03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972EB0"/>
    <w:rPr>
      <w:b/>
      <w:bCs/>
    </w:rPr>
  </w:style>
  <w:style w:type="paragraph" w:customStyle="1" w:styleId="richfactdown-paragraph">
    <w:name w:val="richfactdown-paragraph"/>
    <w:basedOn w:val="a"/>
    <w:rsid w:val="0097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72EB0"/>
    <w:pPr>
      <w:ind w:left="720"/>
      <w:contextualSpacing/>
    </w:pPr>
  </w:style>
  <w:style w:type="character" w:styleId="a7">
    <w:name w:val="Hyperlink"/>
    <w:uiPriority w:val="99"/>
    <w:unhideWhenUsed/>
    <w:rsid w:val="006D46EE"/>
    <w:rPr>
      <w:color w:val="0563C1"/>
      <w:u w:val="single"/>
    </w:rPr>
  </w:style>
  <w:style w:type="table" w:customStyle="1" w:styleId="11">
    <w:name w:val="Сетка таблицы1"/>
    <w:basedOn w:val="a1"/>
    <w:rsid w:val="00F9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92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370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770334928229776"/>
          <c:y val="0.23809523809523908"/>
          <c:w val="0.28947368421052638"/>
          <c:h val="0.5238095238095238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Lbl>
              <c:idx val="1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Lbl>
              <c:idx val="2"/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elete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1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966507177033491"/>
          <c:y val="0.35497835497835611"/>
          <c:w val="0.26076555023923426"/>
          <c:h val="0.290043290043290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287234042553193"/>
          <c:y val="0.25939849624060191"/>
          <c:w val="0.33776595744680882"/>
          <c:h val="0.4774436090225566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Lbl>
              <c:idx val="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Lbl>
              <c:idx val="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</c:dLbl>
            <c:delete val="1"/>
          </c:dLbls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1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1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Высшая</c:v>
                </c:pt>
                <c:pt idx="1">
                  <c:v>1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882978723404265"/>
          <c:y val="0.36842105263157876"/>
          <c:w val="0.30053191489361702"/>
          <c:h val="0.263157894736842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827250608272508E-2"/>
          <c:y val="6.497175141242939E-2"/>
          <c:w val="0.69708029197080301"/>
          <c:h val="0.790960451977401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районный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интеллект</c:v>
                </c:pt>
                <c:pt idx="1">
                  <c:v>творч</c:v>
                </c:pt>
                <c:pt idx="2">
                  <c:v>краевед</c:v>
                </c:pt>
                <c:pt idx="3">
                  <c:v>социал</c:v>
                </c:pt>
                <c:pt idx="4">
                  <c:v>спорт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56</c:v>
                </c:pt>
                <c:pt idx="1">
                  <c:v>80</c:v>
                </c:pt>
                <c:pt idx="2">
                  <c:v>249</c:v>
                </c:pt>
                <c:pt idx="3">
                  <c:v>6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региональный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интеллект</c:v>
                </c:pt>
                <c:pt idx="1">
                  <c:v>творч</c:v>
                </c:pt>
                <c:pt idx="2">
                  <c:v>краевед</c:v>
                </c:pt>
                <c:pt idx="3">
                  <c:v>социал</c:v>
                </c:pt>
                <c:pt idx="4">
                  <c:v>спорт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56</c:v>
                </c:pt>
                <c:pt idx="2">
                  <c:v>0</c:v>
                </c:pt>
                <c:pt idx="3">
                  <c:v>14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всероссийский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интеллект</c:v>
                </c:pt>
                <c:pt idx="1">
                  <c:v>творч</c:v>
                </c:pt>
                <c:pt idx="2">
                  <c:v>краевед</c:v>
                </c:pt>
                <c:pt idx="3">
                  <c:v>социал</c:v>
                </c:pt>
                <c:pt idx="4">
                  <c:v>спорт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международный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интеллект</c:v>
                </c:pt>
                <c:pt idx="1">
                  <c:v>творч</c:v>
                </c:pt>
                <c:pt idx="2">
                  <c:v>краевед</c:v>
                </c:pt>
                <c:pt idx="3">
                  <c:v>социал</c:v>
                </c:pt>
                <c:pt idx="4">
                  <c:v>спорт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</c:v>
                </c:pt>
                <c:pt idx="1">
                  <c:v>86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45947648"/>
        <c:axId val="146227968"/>
        <c:axId val="0"/>
      </c:bar3DChart>
      <c:catAx>
        <c:axId val="1459476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227968"/>
        <c:crosses val="autoZero"/>
        <c:auto val="1"/>
        <c:lblAlgn val="ctr"/>
        <c:lblOffset val="100"/>
        <c:tickLblSkip val="1"/>
        <c:tickMarkSkip val="1"/>
      </c:catAx>
      <c:valAx>
        <c:axId val="146227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9476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372262773722622"/>
          <c:y val="0.33615819209039582"/>
          <c:w val="0.2214111922141119"/>
          <c:h val="0.3305084745762718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000000000000022E-2"/>
          <c:y val="4.8672566371681415E-2"/>
          <c:w val="0.8529032258064515"/>
          <c:h val="0.787610619469027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кол-во участников всего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кол-во участников всего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gapDepth val="0"/>
        <c:shape val="box"/>
        <c:axId val="61972480"/>
        <c:axId val="61974016"/>
        <c:axId val="0"/>
      </c:bar3DChart>
      <c:catAx>
        <c:axId val="61972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974016"/>
        <c:crosses val="autoZero"/>
        <c:auto val="1"/>
        <c:lblAlgn val="ctr"/>
        <c:lblOffset val="100"/>
        <c:tickLblSkip val="1"/>
        <c:tickMarkSkip val="1"/>
      </c:catAx>
      <c:valAx>
        <c:axId val="61974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972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0967741935483948"/>
          <c:y val="0.4070796460176993"/>
          <c:w val="8.5161290322580643E-2"/>
          <c:h val="0.1902654867256639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Школа370</dc:creator>
  <cp:lastModifiedBy>Школа370</cp:lastModifiedBy>
  <cp:revision>24</cp:revision>
  <cp:lastPrinted>2024-07-31T12:00:00Z</cp:lastPrinted>
  <dcterms:created xsi:type="dcterms:W3CDTF">2024-07-30T13:00:00Z</dcterms:created>
  <dcterms:modified xsi:type="dcterms:W3CDTF">2024-07-31T12:01:00Z</dcterms:modified>
</cp:coreProperties>
</file>